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1B5" w:rsidRPr="00D42875" w:rsidRDefault="004041B5" w:rsidP="004041B5">
      <w:pPr>
        <w:spacing w:after="0" w:line="240" w:lineRule="auto"/>
        <w:ind w:left="360"/>
        <w:jc w:val="center"/>
        <w:rPr>
          <w:b/>
          <w:sz w:val="24"/>
          <w:szCs w:val="24"/>
        </w:rPr>
      </w:pPr>
      <w:r w:rsidRPr="00D42875">
        <w:rPr>
          <w:b/>
          <w:sz w:val="24"/>
          <w:szCs w:val="24"/>
        </w:rPr>
        <w:t>DE-BTK, Magyar Irodalom- és Kultúratudományi Intézet, 2019/20. I. félév</w:t>
      </w:r>
    </w:p>
    <w:p w:rsidR="004041B5" w:rsidRPr="00D42875" w:rsidRDefault="004041B5" w:rsidP="004041B5">
      <w:pPr>
        <w:spacing w:after="0" w:line="240" w:lineRule="auto"/>
        <w:ind w:left="360"/>
        <w:jc w:val="center"/>
        <w:rPr>
          <w:b/>
          <w:sz w:val="24"/>
          <w:szCs w:val="24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4483"/>
        <w:gridCol w:w="4636"/>
      </w:tblGrid>
      <w:tr w:rsidR="004041B5" w:rsidRPr="00D42875" w:rsidTr="002F58BB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41B5" w:rsidRPr="00D42875" w:rsidRDefault="004041B5" w:rsidP="002F58BB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D42875">
              <w:rPr>
                <w:sz w:val="24"/>
                <w:szCs w:val="24"/>
              </w:rPr>
              <w:t>Kód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B5" w:rsidRPr="00D42875" w:rsidRDefault="004041B5" w:rsidP="002F58BB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D42875">
              <w:rPr>
                <w:sz w:val="24"/>
                <w:szCs w:val="24"/>
              </w:rPr>
              <w:t>BTMI306OMA</w:t>
            </w:r>
          </w:p>
          <w:p w:rsidR="004041B5" w:rsidRPr="00D42875" w:rsidRDefault="004041B5" w:rsidP="002F58BB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D42875">
              <w:rPr>
                <w:sz w:val="24"/>
                <w:szCs w:val="24"/>
              </w:rPr>
              <w:t>BTMI252BA</w:t>
            </w:r>
          </w:p>
        </w:tc>
      </w:tr>
      <w:tr w:rsidR="004041B5" w:rsidRPr="00D42875" w:rsidTr="002F58BB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41B5" w:rsidRPr="00D42875" w:rsidRDefault="004041B5" w:rsidP="002F58BB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D42875">
              <w:rPr>
                <w:sz w:val="24"/>
                <w:szCs w:val="24"/>
              </w:rPr>
              <w:t>Tantárgycím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B5" w:rsidRPr="00D42875" w:rsidRDefault="004041B5" w:rsidP="002F58BB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D42875">
              <w:rPr>
                <w:sz w:val="24"/>
                <w:szCs w:val="24"/>
              </w:rPr>
              <w:t>Irodalomelmélet 2.</w:t>
            </w:r>
          </w:p>
        </w:tc>
      </w:tr>
      <w:tr w:rsidR="004041B5" w:rsidRPr="00D42875" w:rsidTr="002F58BB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41B5" w:rsidRPr="00D42875" w:rsidRDefault="004041B5" w:rsidP="002F58BB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D42875">
              <w:rPr>
                <w:sz w:val="24"/>
                <w:szCs w:val="24"/>
              </w:rPr>
              <w:t>Kurzuscím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B5" w:rsidRPr="00D42875" w:rsidRDefault="004041B5" w:rsidP="002F58BB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D42875">
              <w:rPr>
                <w:sz w:val="24"/>
                <w:szCs w:val="24"/>
              </w:rPr>
              <w:t>Verstan, líraolvasás</w:t>
            </w:r>
          </w:p>
        </w:tc>
      </w:tr>
      <w:tr w:rsidR="004041B5" w:rsidRPr="00D42875" w:rsidTr="002F58BB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41B5" w:rsidRPr="00D42875" w:rsidRDefault="004041B5" w:rsidP="002F58BB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D42875">
              <w:rPr>
                <w:sz w:val="24"/>
                <w:szCs w:val="24"/>
              </w:rPr>
              <w:t>Oktató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B5" w:rsidRPr="00D42875" w:rsidRDefault="004041B5" w:rsidP="002F58BB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D42875">
              <w:rPr>
                <w:sz w:val="24"/>
                <w:szCs w:val="24"/>
              </w:rPr>
              <w:t>Áfra János</w:t>
            </w:r>
          </w:p>
        </w:tc>
      </w:tr>
      <w:tr w:rsidR="004041B5" w:rsidRPr="00D42875" w:rsidTr="002F58BB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41B5" w:rsidRPr="00D42875" w:rsidRDefault="004041B5" w:rsidP="002F58BB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D42875">
              <w:rPr>
                <w:sz w:val="24"/>
                <w:szCs w:val="24"/>
              </w:rPr>
              <w:t>Órarendi adatok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B5" w:rsidRPr="00D42875" w:rsidRDefault="004041B5" w:rsidP="002F58BB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D42875">
              <w:rPr>
                <w:sz w:val="24"/>
                <w:szCs w:val="24"/>
              </w:rPr>
              <w:t>Csütörtök, 8.00–10.00, Fsz. 1/2</w:t>
            </w:r>
          </w:p>
          <w:p w:rsidR="004041B5" w:rsidRPr="00D42875" w:rsidRDefault="004041B5" w:rsidP="002F58BB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D42875">
              <w:rPr>
                <w:sz w:val="24"/>
                <w:szCs w:val="24"/>
              </w:rPr>
              <w:t>Csütörtök, 10.00–12.00, Fsz. 1/2</w:t>
            </w:r>
          </w:p>
          <w:p w:rsidR="004041B5" w:rsidRPr="00D42875" w:rsidRDefault="004041B5" w:rsidP="002F58BB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D42875">
              <w:rPr>
                <w:sz w:val="24"/>
                <w:szCs w:val="24"/>
              </w:rPr>
              <w:t>Csütörtök, 14.00–16.00, Fsz. 14/1</w:t>
            </w:r>
          </w:p>
        </w:tc>
      </w:tr>
      <w:tr w:rsidR="004041B5" w:rsidRPr="00D42875" w:rsidTr="002F58BB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41B5" w:rsidRPr="00D42875" w:rsidRDefault="004041B5" w:rsidP="002F58BB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D42875">
              <w:rPr>
                <w:sz w:val="24"/>
                <w:szCs w:val="24"/>
              </w:rPr>
              <w:t>Képzés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B5" w:rsidRPr="00D42875" w:rsidRDefault="004041B5" w:rsidP="002F58BB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D42875">
              <w:rPr>
                <w:sz w:val="24"/>
                <w:szCs w:val="24"/>
              </w:rPr>
              <w:t xml:space="preserve">II. OMA, BA </w:t>
            </w:r>
          </w:p>
        </w:tc>
      </w:tr>
      <w:tr w:rsidR="004041B5" w:rsidRPr="00D42875" w:rsidTr="002F58BB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41B5" w:rsidRPr="00D42875" w:rsidRDefault="004041B5" w:rsidP="002F58BB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D42875">
              <w:rPr>
                <w:sz w:val="24"/>
                <w:szCs w:val="24"/>
              </w:rPr>
              <w:t>Kreditpont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B5" w:rsidRPr="00D42875" w:rsidRDefault="004041B5" w:rsidP="002F58BB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D42875">
              <w:rPr>
                <w:sz w:val="24"/>
                <w:szCs w:val="24"/>
              </w:rPr>
              <w:t>2</w:t>
            </w:r>
          </w:p>
        </w:tc>
      </w:tr>
      <w:tr w:rsidR="004041B5" w:rsidRPr="00D42875" w:rsidTr="002F58BB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41B5" w:rsidRPr="00D42875" w:rsidRDefault="004041B5" w:rsidP="002F58BB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D42875">
              <w:rPr>
                <w:sz w:val="24"/>
                <w:szCs w:val="24"/>
              </w:rPr>
              <w:t>Kurzustípus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B5" w:rsidRPr="00D42875" w:rsidRDefault="004041B5" w:rsidP="002F58BB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D42875">
              <w:rPr>
                <w:sz w:val="24"/>
                <w:szCs w:val="24"/>
              </w:rPr>
              <w:t>szeminárium</w:t>
            </w:r>
          </w:p>
        </w:tc>
      </w:tr>
    </w:tbl>
    <w:p w:rsidR="004041B5" w:rsidRPr="00D42875" w:rsidRDefault="004041B5" w:rsidP="004041B5">
      <w:pPr>
        <w:spacing w:after="0" w:line="240" w:lineRule="auto"/>
        <w:rPr>
          <w:sz w:val="24"/>
          <w:szCs w:val="24"/>
        </w:rPr>
      </w:pPr>
    </w:p>
    <w:p w:rsidR="004041B5" w:rsidRPr="00D42875" w:rsidRDefault="004041B5" w:rsidP="004041B5">
      <w:pPr>
        <w:spacing w:after="0" w:line="240" w:lineRule="auto"/>
        <w:jc w:val="both"/>
        <w:rPr>
          <w:b/>
          <w:sz w:val="24"/>
          <w:szCs w:val="24"/>
        </w:rPr>
      </w:pPr>
      <w:bookmarkStart w:id="0" w:name="_GoBack"/>
      <w:r w:rsidRPr="00D42875">
        <w:rPr>
          <w:b/>
          <w:sz w:val="24"/>
          <w:szCs w:val="24"/>
        </w:rPr>
        <w:t>A szeminárium célkitűzései:</w:t>
      </w:r>
    </w:p>
    <w:p w:rsidR="004041B5" w:rsidRPr="00D42875" w:rsidRDefault="004041B5" w:rsidP="004041B5">
      <w:pPr>
        <w:spacing w:after="0" w:line="240" w:lineRule="auto"/>
        <w:jc w:val="both"/>
        <w:rPr>
          <w:sz w:val="24"/>
          <w:szCs w:val="24"/>
        </w:rPr>
      </w:pPr>
      <w:r w:rsidRPr="00D42875">
        <w:rPr>
          <w:sz w:val="24"/>
          <w:szCs w:val="24"/>
        </w:rPr>
        <w:t xml:space="preserve">A kurzus célja olyan verstani kérdések, poétikai és retorikai fogalmak, valamint irodalomelméleti koncepciók megismertetése, amelyek a résztvevők segítségére lehetnek a lírai művek értelmezésekor. A verstani alapok elsajátítását </w:t>
      </w:r>
      <w:r w:rsidR="00382FEE">
        <w:rPr>
          <w:sz w:val="24"/>
          <w:szCs w:val="24"/>
        </w:rPr>
        <w:t>és</w:t>
      </w:r>
      <w:r w:rsidRPr="00D42875">
        <w:rPr>
          <w:sz w:val="24"/>
          <w:szCs w:val="24"/>
        </w:rPr>
        <w:t xml:space="preserve"> a líraelmélet felmerülő kérdéseinek tisztázását </w:t>
      </w:r>
      <w:r w:rsidR="00382FEE">
        <w:rPr>
          <w:sz w:val="24"/>
          <w:szCs w:val="24"/>
        </w:rPr>
        <w:t xml:space="preserve">egyaránt </w:t>
      </w:r>
      <w:r w:rsidRPr="00D42875">
        <w:rPr>
          <w:sz w:val="24"/>
          <w:szCs w:val="24"/>
        </w:rPr>
        <w:t xml:space="preserve">közös </w:t>
      </w:r>
      <w:r w:rsidR="00382FEE">
        <w:rPr>
          <w:sz w:val="24"/>
          <w:szCs w:val="24"/>
        </w:rPr>
        <w:t>szöveg</w:t>
      </w:r>
      <w:r w:rsidRPr="00D42875">
        <w:rPr>
          <w:sz w:val="24"/>
          <w:szCs w:val="24"/>
        </w:rPr>
        <w:t>elemzések segítik.</w:t>
      </w:r>
    </w:p>
    <w:p w:rsidR="004041B5" w:rsidRPr="00D42875" w:rsidRDefault="004041B5" w:rsidP="004041B5">
      <w:pPr>
        <w:spacing w:after="0" w:line="240" w:lineRule="auto"/>
        <w:jc w:val="both"/>
        <w:rPr>
          <w:b/>
          <w:sz w:val="24"/>
          <w:szCs w:val="24"/>
        </w:rPr>
      </w:pPr>
    </w:p>
    <w:p w:rsidR="004041B5" w:rsidRPr="00D42875" w:rsidRDefault="004041B5" w:rsidP="004041B5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</w:rPr>
      </w:pPr>
      <w:r w:rsidRPr="00D42875">
        <w:rPr>
          <w:rStyle w:val="Kiemels2"/>
          <w:rFonts w:ascii="Calibri" w:hAnsi="Calibri" w:cs="Calibri"/>
          <w:bdr w:val="none" w:sz="0" w:space="0" w:color="auto" w:frame="1"/>
        </w:rPr>
        <w:t>A kurzus teljesítésének feltételei:</w:t>
      </w:r>
    </w:p>
    <w:p w:rsidR="004041B5" w:rsidRPr="00D42875" w:rsidRDefault="004041B5" w:rsidP="004041B5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</w:rPr>
      </w:pPr>
      <w:r w:rsidRPr="00D42875">
        <w:rPr>
          <w:rFonts w:ascii="Calibri" w:hAnsi="Calibri" w:cs="Calibri"/>
        </w:rPr>
        <w:t>– Rendszeres és konstruktív részvétel az órákon (legfeljebb három hiányzás megengedett)</w:t>
      </w:r>
    </w:p>
    <w:p w:rsidR="004041B5" w:rsidRPr="00D42875" w:rsidRDefault="004041B5" w:rsidP="004041B5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</w:rPr>
      </w:pPr>
      <w:r w:rsidRPr="00D42875">
        <w:rPr>
          <w:rFonts w:ascii="Calibri" w:hAnsi="Calibri" w:cs="Calibri"/>
        </w:rPr>
        <w:t>– Két zárthelyi dolgozat sikeres megírása</w:t>
      </w:r>
    </w:p>
    <w:p w:rsidR="004041B5" w:rsidRPr="00D42875" w:rsidRDefault="004041B5" w:rsidP="004041B5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</w:rPr>
      </w:pPr>
    </w:p>
    <w:p w:rsidR="004041B5" w:rsidRPr="00D42875" w:rsidRDefault="004041B5" w:rsidP="004041B5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b/>
          <w:bCs/>
          <w:bdr w:val="none" w:sz="0" w:space="0" w:color="auto" w:frame="1"/>
        </w:rPr>
      </w:pPr>
      <w:r w:rsidRPr="00D42875">
        <w:rPr>
          <w:rStyle w:val="Kiemels2"/>
          <w:rFonts w:ascii="Calibri" w:hAnsi="Calibri" w:cs="Calibri"/>
          <w:bdr w:val="none" w:sz="0" w:space="0" w:color="auto" w:frame="1"/>
        </w:rPr>
        <w:t>A félévvégi osztályzat összetevői:</w:t>
      </w:r>
    </w:p>
    <w:p w:rsidR="004041B5" w:rsidRPr="00D42875" w:rsidRDefault="004041B5" w:rsidP="004041B5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</w:rPr>
      </w:pPr>
      <w:r w:rsidRPr="00D42875">
        <w:rPr>
          <w:rFonts w:ascii="Calibri" w:hAnsi="Calibri" w:cs="Calibri"/>
        </w:rPr>
        <w:t>– Órai aktivitás (30%)</w:t>
      </w:r>
    </w:p>
    <w:p w:rsidR="004041B5" w:rsidRPr="00D42875" w:rsidRDefault="004041B5" w:rsidP="004041B5">
      <w:pPr>
        <w:spacing w:after="0" w:line="240" w:lineRule="auto"/>
        <w:jc w:val="both"/>
        <w:rPr>
          <w:sz w:val="24"/>
          <w:szCs w:val="24"/>
        </w:rPr>
      </w:pPr>
      <w:r w:rsidRPr="00D42875">
        <w:rPr>
          <w:sz w:val="24"/>
          <w:szCs w:val="24"/>
        </w:rPr>
        <w:t>– A zárthelyi dolgozatok eredménye (35–35%)</w:t>
      </w:r>
    </w:p>
    <w:p w:rsidR="00B768CC" w:rsidRPr="00D42875" w:rsidRDefault="00B768CC" w:rsidP="004041B5">
      <w:pPr>
        <w:spacing w:after="0" w:line="240" w:lineRule="auto"/>
        <w:jc w:val="both"/>
        <w:rPr>
          <w:rStyle w:val="Kiemels2"/>
          <w:bCs w:val="0"/>
          <w:sz w:val="24"/>
          <w:szCs w:val="24"/>
        </w:rPr>
      </w:pPr>
    </w:p>
    <w:p w:rsidR="00B768CC" w:rsidRPr="00D42875" w:rsidRDefault="00B768CC" w:rsidP="006B2EF0">
      <w:pPr>
        <w:spacing w:before="60" w:after="0" w:line="240" w:lineRule="auto"/>
        <w:rPr>
          <w:rFonts w:cstheme="minorHAnsi"/>
          <w:b/>
          <w:color w:val="000000"/>
          <w:sz w:val="24"/>
          <w:szCs w:val="24"/>
          <w:shd w:val="clear" w:color="auto" w:fill="FFFFFF"/>
        </w:rPr>
      </w:pPr>
      <w:r w:rsidRPr="00D42875">
        <w:rPr>
          <w:rFonts w:cstheme="minorHAnsi"/>
          <w:b/>
          <w:color w:val="000000"/>
          <w:sz w:val="24"/>
          <w:szCs w:val="24"/>
          <w:shd w:val="clear" w:color="auto" w:fill="FFFFFF"/>
        </w:rPr>
        <w:t xml:space="preserve">Ütemterv (időpontok, témakörök, kötelező és ajánlott olvasmányok):  </w:t>
      </w:r>
    </w:p>
    <w:p w:rsidR="00B768CC" w:rsidRPr="00D42875" w:rsidRDefault="00B768CC" w:rsidP="006B2EF0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</w:p>
    <w:p w:rsidR="00FD5B0E" w:rsidRPr="00D42875" w:rsidRDefault="004041B5" w:rsidP="006B2EF0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D42875">
        <w:rPr>
          <w:rFonts w:cstheme="minorHAnsi"/>
          <w:color w:val="000000"/>
          <w:sz w:val="24"/>
          <w:szCs w:val="24"/>
          <w:shd w:val="clear" w:color="auto" w:fill="FFFFFF"/>
        </w:rPr>
        <w:t>2019. szeptember 12</w:t>
      </w:r>
      <w:r w:rsidR="000E0E39" w:rsidRPr="00D42875">
        <w:rPr>
          <w:rFonts w:cstheme="minorHAnsi"/>
          <w:color w:val="000000"/>
          <w:sz w:val="24"/>
          <w:szCs w:val="24"/>
          <w:shd w:val="clear" w:color="auto" w:fill="FFFFFF"/>
        </w:rPr>
        <w:t>.</w:t>
      </w:r>
    </w:p>
    <w:p w:rsidR="00E83A41" w:rsidRPr="00D42875" w:rsidRDefault="00E83A41" w:rsidP="006B2EF0">
      <w:pPr>
        <w:spacing w:before="60" w:after="0" w:line="240" w:lineRule="auto"/>
        <w:rPr>
          <w:rFonts w:cstheme="minorHAnsi"/>
          <w:b/>
          <w:color w:val="000000"/>
          <w:sz w:val="24"/>
          <w:szCs w:val="24"/>
          <w:shd w:val="clear" w:color="auto" w:fill="FFFFFF"/>
        </w:rPr>
      </w:pPr>
      <w:r w:rsidRPr="00D42875">
        <w:rPr>
          <w:rFonts w:cstheme="minorHAnsi"/>
          <w:b/>
          <w:color w:val="000000"/>
          <w:sz w:val="24"/>
          <w:szCs w:val="24"/>
          <w:shd w:val="clear" w:color="auto" w:fill="FFFFFF"/>
        </w:rPr>
        <w:t>Orientáció</w:t>
      </w:r>
    </w:p>
    <w:p w:rsidR="00E83A41" w:rsidRPr="00D42875" w:rsidRDefault="00E83A41" w:rsidP="006B2EF0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</w:p>
    <w:p w:rsidR="00E83A41" w:rsidRPr="00D42875" w:rsidRDefault="006E20BF" w:rsidP="00E83A41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  <w:r>
        <w:rPr>
          <w:rFonts w:cstheme="minorHAnsi"/>
          <w:color w:val="000000"/>
          <w:sz w:val="24"/>
          <w:szCs w:val="24"/>
          <w:shd w:val="clear" w:color="auto" w:fill="FFFFFF"/>
        </w:rPr>
        <w:t>2019</w:t>
      </w:r>
      <w:r w:rsidR="004041B5" w:rsidRPr="00D42875">
        <w:rPr>
          <w:rFonts w:cstheme="minorHAnsi"/>
          <w:color w:val="000000"/>
          <w:sz w:val="24"/>
          <w:szCs w:val="24"/>
          <w:shd w:val="clear" w:color="auto" w:fill="FFFFFF"/>
        </w:rPr>
        <w:t>. szeptember 19</w:t>
      </w:r>
      <w:r w:rsidR="00E83A41" w:rsidRPr="00D42875">
        <w:rPr>
          <w:rFonts w:cstheme="minorHAnsi"/>
          <w:color w:val="000000"/>
          <w:sz w:val="24"/>
          <w:szCs w:val="24"/>
          <w:shd w:val="clear" w:color="auto" w:fill="FFFFFF"/>
        </w:rPr>
        <w:t>.</w:t>
      </w:r>
    </w:p>
    <w:p w:rsidR="007E111F" w:rsidRPr="00D42875" w:rsidRDefault="007E111F" w:rsidP="006B2EF0">
      <w:pPr>
        <w:spacing w:before="60" w:after="0" w:line="240" w:lineRule="auto"/>
        <w:rPr>
          <w:rFonts w:cstheme="minorHAnsi"/>
          <w:b/>
          <w:color w:val="000000"/>
          <w:sz w:val="24"/>
          <w:szCs w:val="24"/>
          <w:shd w:val="clear" w:color="auto" w:fill="FFFFFF"/>
        </w:rPr>
      </w:pPr>
      <w:r w:rsidRPr="00D42875">
        <w:rPr>
          <w:rFonts w:cstheme="minorHAnsi"/>
          <w:b/>
          <w:color w:val="000000"/>
          <w:sz w:val="24"/>
          <w:szCs w:val="24"/>
          <w:shd w:val="clear" w:color="auto" w:fill="FFFFFF"/>
        </w:rPr>
        <w:t xml:space="preserve">A </w:t>
      </w:r>
      <w:r w:rsidR="00BF74D5" w:rsidRPr="00D42875">
        <w:rPr>
          <w:rFonts w:cstheme="minorHAnsi"/>
          <w:b/>
          <w:color w:val="000000"/>
          <w:sz w:val="24"/>
          <w:szCs w:val="24"/>
          <w:shd w:val="clear" w:color="auto" w:fill="FFFFFF"/>
        </w:rPr>
        <w:t>líraelmélet</w:t>
      </w:r>
      <w:r w:rsidRPr="00D42875">
        <w:rPr>
          <w:rFonts w:cstheme="minorHAnsi"/>
          <w:b/>
          <w:color w:val="000000"/>
          <w:sz w:val="24"/>
          <w:szCs w:val="24"/>
          <w:shd w:val="clear" w:color="auto" w:fill="FFFFFF"/>
        </w:rPr>
        <w:t xml:space="preserve"> alapkérdései</w:t>
      </w:r>
    </w:p>
    <w:p w:rsidR="00556689" w:rsidRPr="00D42875" w:rsidRDefault="00556689" w:rsidP="006B2EF0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Theme="minorHAnsi" w:hAnsiTheme="minorHAnsi" w:cstheme="minorHAnsi"/>
        </w:rPr>
      </w:pPr>
      <w:r w:rsidRPr="00D42875">
        <w:rPr>
          <w:rFonts w:asciiTheme="minorHAnsi" w:hAnsiTheme="minorHAnsi" w:cstheme="minorHAnsi"/>
        </w:rPr>
        <w:t>Kötelező olvasmány:</w:t>
      </w:r>
    </w:p>
    <w:p w:rsidR="005B7E24" w:rsidRPr="00D42875" w:rsidRDefault="005B7E24" w:rsidP="006B2EF0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Theme="minorHAnsi" w:hAnsiTheme="minorHAnsi" w:cstheme="minorHAnsi"/>
        </w:rPr>
      </w:pPr>
      <w:r w:rsidRPr="00D42875">
        <w:rPr>
          <w:rFonts w:asciiTheme="minorHAnsi" w:hAnsiTheme="minorHAnsi" w:cstheme="minorHAnsi"/>
        </w:rPr>
        <w:t xml:space="preserve">Jakobson, </w:t>
      </w:r>
      <w:proofErr w:type="spellStart"/>
      <w:r w:rsidRPr="00D42875">
        <w:rPr>
          <w:rFonts w:asciiTheme="minorHAnsi" w:hAnsiTheme="minorHAnsi" w:cstheme="minorHAnsi"/>
        </w:rPr>
        <w:t>Roman</w:t>
      </w:r>
      <w:proofErr w:type="spellEnd"/>
      <w:r w:rsidRPr="00D42875">
        <w:rPr>
          <w:rFonts w:asciiTheme="minorHAnsi" w:hAnsiTheme="minorHAnsi" w:cstheme="minorHAnsi"/>
        </w:rPr>
        <w:t>, </w:t>
      </w:r>
      <w:r w:rsidRPr="00D42875">
        <w:rPr>
          <w:rStyle w:val="Kiemels"/>
          <w:rFonts w:asciiTheme="minorHAnsi" w:hAnsiTheme="minorHAnsi" w:cstheme="minorHAnsi"/>
          <w:bdr w:val="none" w:sz="0" w:space="0" w:color="auto" w:frame="1"/>
        </w:rPr>
        <w:t>Mi a költészet?</w:t>
      </w:r>
      <w:r w:rsidRPr="00D42875">
        <w:rPr>
          <w:rFonts w:asciiTheme="minorHAnsi" w:hAnsiTheme="minorHAnsi" w:cstheme="minorHAnsi"/>
        </w:rPr>
        <w:t> = </w:t>
      </w:r>
      <w:r w:rsidRPr="00D42875">
        <w:rPr>
          <w:rStyle w:val="Kiemels"/>
          <w:rFonts w:asciiTheme="minorHAnsi" w:hAnsiTheme="minorHAnsi" w:cstheme="minorHAnsi"/>
          <w:bdr w:val="none" w:sz="0" w:space="0" w:color="auto" w:frame="1"/>
        </w:rPr>
        <w:t>A költészet grammatikája,</w:t>
      </w:r>
      <w:r w:rsidRPr="00D42875">
        <w:rPr>
          <w:rFonts w:asciiTheme="minorHAnsi" w:hAnsiTheme="minorHAnsi" w:cstheme="minorHAnsi"/>
        </w:rPr>
        <w:t> </w:t>
      </w:r>
      <w:proofErr w:type="spellStart"/>
      <w:r w:rsidRPr="00D42875">
        <w:rPr>
          <w:rFonts w:asciiTheme="minorHAnsi" w:hAnsiTheme="minorHAnsi" w:cstheme="minorHAnsi"/>
        </w:rPr>
        <w:t>szerk</w:t>
      </w:r>
      <w:proofErr w:type="spellEnd"/>
      <w:r w:rsidRPr="00D42875">
        <w:rPr>
          <w:rFonts w:asciiTheme="minorHAnsi" w:hAnsiTheme="minorHAnsi" w:cstheme="minorHAnsi"/>
        </w:rPr>
        <w:t>. Fónagy Iván – Szépe György, ford. Albert Sándor, Gondolat, Budapest, 1982, 242–260.</w:t>
      </w:r>
    </w:p>
    <w:p w:rsidR="00941504" w:rsidRPr="00D42875" w:rsidRDefault="00941504" w:rsidP="006B2EF0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D42875">
        <w:rPr>
          <w:rFonts w:cstheme="minorHAnsi"/>
          <w:color w:val="000000"/>
          <w:sz w:val="24"/>
          <w:szCs w:val="24"/>
          <w:shd w:val="clear" w:color="auto" w:fill="FFFFFF"/>
        </w:rPr>
        <w:t>Ajánlott olvasmány:</w:t>
      </w:r>
    </w:p>
    <w:p w:rsidR="00805EFF" w:rsidRPr="00D42875" w:rsidRDefault="00805EFF" w:rsidP="006B2EF0">
      <w:pPr>
        <w:spacing w:before="60" w:after="0" w:line="240" w:lineRule="auto"/>
        <w:rPr>
          <w:rFonts w:cstheme="minorHAnsi"/>
          <w:sz w:val="24"/>
          <w:szCs w:val="24"/>
        </w:rPr>
      </w:pPr>
      <w:proofErr w:type="spellStart"/>
      <w:r w:rsidRPr="00D42875">
        <w:rPr>
          <w:rFonts w:cstheme="minorHAnsi"/>
          <w:sz w:val="24"/>
          <w:szCs w:val="24"/>
        </w:rPr>
        <w:t>Culler</w:t>
      </w:r>
      <w:proofErr w:type="spellEnd"/>
      <w:r w:rsidRPr="00D42875">
        <w:rPr>
          <w:rFonts w:cstheme="minorHAnsi"/>
          <w:sz w:val="24"/>
          <w:szCs w:val="24"/>
        </w:rPr>
        <w:t>, Jonathan,</w:t>
      </w:r>
      <w:r w:rsidRPr="00D42875">
        <w:rPr>
          <w:rFonts w:cstheme="minorHAnsi"/>
          <w:i/>
          <w:sz w:val="24"/>
          <w:szCs w:val="24"/>
        </w:rPr>
        <w:t xml:space="preserve"> A líra nyelve, </w:t>
      </w:r>
      <w:r w:rsidRPr="00D42875">
        <w:rPr>
          <w:rFonts w:cstheme="minorHAnsi"/>
          <w:sz w:val="24"/>
          <w:szCs w:val="24"/>
        </w:rPr>
        <w:t xml:space="preserve">ford. Keresztes Balázs, </w:t>
      </w:r>
      <w:proofErr w:type="spellStart"/>
      <w:r w:rsidRPr="00D42875">
        <w:rPr>
          <w:rFonts w:cstheme="minorHAnsi"/>
          <w:sz w:val="24"/>
          <w:szCs w:val="24"/>
        </w:rPr>
        <w:t>Prae</w:t>
      </w:r>
      <w:proofErr w:type="spellEnd"/>
      <w:r w:rsidRPr="00D42875">
        <w:rPr>
          <w:rFonts w:cstheme="minorHAnsi"/>
          <w:sz w:val="24"/>
          <w:szCs w:val="24"/>
        </w:rPr>
        <w:t>, 2017/3, 7–23.</w:t>
      </w:r>
    </w:p>
    <w:p w:rsidR="00805EFF" w:rsidRPr="00D42875" w:rsidRDefault="00805EFF" w:rsidP="006B2EF0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</w:p>
    <w:p w:rsidR="00E83A41" w:rsidRPr="00D42875" w:rsidRDefault="006E20BF" w:rsidP="006B2EF0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  <w:r>
        <w:rPr>
          <w:rFonts w:cstheme="minorHAnsi"/>
          <w:color w:val="000000"/>
          <w:sz w:val="24"/>
          <w:szCs w:val="24"/>
          <w:shd w:val="clear" w:color="auto" w:fill="FFFFFF"/>
        </w:rPr>
        <w:t>2019</w:t>
      </w:r>
      <w:r w:rsidR="004041B5" w:rsidRPr="00D42875">
        <w:rPr>
          <w:rFonts w:cstheme="minorHAnsi"/>
          <w:color w:val="000000"/>
          <w:sz w:val="24"/>
          <w:szCs w:val="24"/>
          <w:shd w:val="clear" w:color="auto" w:fill="FFFFFF"/>
        </w:rPr>
        <w:t>. szeptember 26</w:t>
      </w:r>
      <w:r w:rsidR="00E83A41" w:rsidRPr="00D42875">
        <w:rPr>
          <w:rFonts w:cstheme="minorHAnsi"/>
          <w:color w:val="000000"/>
          <w:sz w:val="24"/>
          <w:szCs w:val="24"/>
          <w:shd w:val="clear" w:color="auto" w:fill="FFFFFF"/>
        </w:rPr>
        <w:t>.</w:t>
      </w:r>
    </w:p>
    <w:p w:rsidR="007E111F" w:rsidRPr="00D42875" w:rsidRDefault="001A0334" w:rsidP="006B2EF0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Theme="minorHAnsi" w:hAnsiTheme="minorHAnsi" w:cstheme="minorHAnsi"/>
          <w:b/>
        </w:rPr>
      </w:pPr>
      <w:r w:rsidRPr="00D42875">
        <w:rPr>
          <w:rFonts w:asciiTheme="minorHAnsi" w:hAnsiTheme="minorHAnsi" w:cstheme="minorHAnsi"/>
          <w:b/>
        </w:rPr>
        <w:t>Rím,</w:t>
      </w:r>
      <w:r w:rsidR="005B7E24" w:rsidRPr="00D42875">
        <w:rPr>
          <w:rFonts w:asciiTheme="minorHAnsi" w:hAnsiTheme="minorHAnsi" w:cstheme="minorHAnsi"/>
          <w:b/>
        </w:rPr>
        <w:t xml:space="preserve"> ritmus</w:t>
      </w:r>
      <w:r w:rsidRPr="00D42875">
        <w:rPr>
          <w:rFonts w:asciiTheme="minorHAnsi" w:hAnsiTheme="minorHAnsi" w:cstheme="minorHAnsi"/>
          <w:b/>
        </w:rPr>
        <w:t>, versszerűség</w:t>
      </w:r>
    </w:p>
    <w:p w:rsidR="00556689" w:rsidRPr="00D42875" w:rsidRDefault="00556689" w:rsidP="006B2EF0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Theme="minorHAnsi" w:hAnsiTheme="minorHAnsi" w:cstheme="minorHAnsi"/>
        </w:rPr>
      </w:pPr>
      <w:r w:rsidRPr="00D42875">
        <w:rPr>
          <w:rFonts w:asciiTheme="minorHAnsi" w:hAnsiTheme="minorHAnsi" w:cstheme="minorHAnsi"/>
        </w:rPr>
        <w:t>Kötelező olvasmány:</w:t>
      </w:r>
    </w:p>
    <w:p w:rsidR="00805EFF" w:rsidRPr="00D42875" w:rsidRDefault="00805EFF" w:rsidP="006B2EF0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Theme="minorHAnsi" w:hAnsiTheme="minorHAnsi" w:cstheme="minorHAnsi"/>
        </w:rPr>
      </w:pPr>
      <w:r w:rsidRPr="00D42875">
        <w:rPr>
          <w:rFonts w:asciiTheme="minorHAnsi" w:hAnsiTheme="minorHAnsi" w:cstheme="minorHAnsi"/>
        </w:rPr>
        <w:lastRenderedPageBreak/>
        <w:t>Kosztolányi Dezső, </w:t>
      </w:r>
      <w:r w:rsidRPr="00D42875">
        <w:rPr>
          <w:rStyle w:val="Kiemels"/>
          <w:rFonts w:asciiTheme="minorHAnsi" w:hAnsiTheme="minorHAnsi" w:cstheme="minorHAnsi"/>
          <w:bdr w:val="none" w:sz="0" w:space="0" w:color="auto" w:frame="1"/>
        </w:rPr>
        <w:t>A rím varázslata; A rím bölcselete; A rím elemzése</w:t>
      </w:r>
      <w:r w:rsidRPr="00D42875">
        <w:rPr>
          <w:rFonts w:asciiTheme="minorHAnsi" w:hAnsiTheme="minorHAnsi" w:cstheme="minorHAnsi"/>
        </w:rPr>
        <w:t xml:space="preserve"> = </w:t>
      </w:r>
      <w:proofErr w:type="spellStart"/>
      <w:r w:rsidRPr="00D42875">
        <w:rPr>
          <w:rFonts w:asciiTheme="minorHAnsi" w:hAnsiTheme="minorHAnsi" w:cstheme="minorHAnsi"/>
        </w:rPr>
        <w:t>Uő</w:t>
      </w:r>
      <w:proofErr w:type="spellEnd"/>
      <w:r w:rsidRPr="00D42875">
        <w:rPr>
          <w:rFonts w:asciiTheme="minorHAnsi" w:hAnsiTheme="minorHAnsi" w:cstheme="minorHAnsi"/>
        </w:rPr>
        <w:t>., </w:t>
      </w:r>
      <w:r w:rsidRPr="00D42875">
        <w:rPr>
          <w:rStyle w:val="Kiemels"/>
          <w:rFonts w:asciiTheme="minorHAnsi" w:hAnsiTheme="minorHAnsi" w:cstheme="minorHAnsi"/>
          <w:bdr w:val="none" w:sz="0" w:space="0" w:color="auto" w:frame="1"/>
        </w:rPr>
        <w:t>Nyelv és lélek, </w:t>
      </w:r>
      <w:proofErr w:type="spellStart"/>
      <w:r w:rsidRPr="00D42875">
        <w:rPr>
          <w:rFonts w:asciiTheme="minorHAnsi" w:hAnsiTheme="minorHAnsi" w:cstheme="minorHAnsi"/>
        </w:rPr>
        <w:t>szerk</w:t>
      </w:r>
      <w:proofErr w:type="spellEnd"/>
      <w:r w:rsidRPr="00D42875">
        <w:rPr>
          <w:rFonts w:asciiTheme="minorHAnsi" w:hAnsiTheme="minorHAnsi" w:cstheme="minorHAnsi"/>
        </w:rPr>
        <w:t>. Réz Pál, Osiris, Budapest, 2002, 468–475.</w:t>
      </w:r>
    </w:p>
    <w:p w:rsidR="00F976FC" w:rsidRPr="00D42875" w:rsidRDefault="00F976FC" w:rsidP="006B2EF0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Theme="minorHAnsi" w:hAnsiTheme="minorHAnsi" w:cstheme="minorHAnsi"/>
        </w:rPr>
      </w:pPr>
      <w:r w:rsidRPr="00D42875">
        <w:rPr>
          <w:rFonts w:asciiTheme="minorHAnsi" w:hAnsiTheme="minorHAnsi" w:cstheme="minorHAnsi"/>
        </w:rPr>
        <w:t>Kecskés András – Szilágyi Péter – Szuromi Lajos, </w:t>
      </w:r>
      <w:r w:rsidRPr="00D42875">
        <w:rPr>
          <w:rStyle w:val="Kiemels"/>
          <w:rFonts w:asciiTheme="minorHAnsi" w:hAnsiTheme="minorHAnsi" w:cstheme="minorHAnsi"/>
          <w:bdr w:val="none" w:sz="0" w:space="0" w:color="auto" w:frame="1"/>
        </w:rPr>
        <w:t>Kis magyar verstan,</w:t>
      </w:r>
      <w:r w:rsidRPr="00D42875">
        <w:rPr>
          <w:rFonts w:asciiTheme="minorHAnsi" w:hAnsiTheme="minorHAnsi" w:cstheme="minorHAnsi"/>
        </w:rPr>
        <w:t xml:space="preserve"> Országos Pedagógiai Intézet, Budapest, 1984, </w:t>
      </w:r>
      <w:r w:rsidR="00E83A41" w:rsidRPr="00D42875">
        <w:rPr>
          <w:rFonts w:asciiTheme="minorHAnsi" w:hAnsiTheme="minorHAnsi" w:cstheme="minorHAnsi"/>
        </w:rPr>
        <w:t xml:space="preserve">105–125, </w:t>
      </w:r>
      <w:r w:rsidRPr="00D42875">
        <w:rPr>
          <w:rFonts w:asciiTheme="minorHAnsi" w:hAnsiTheme="minorHAnsi" w:cstheme="minorHAnsi"/>
        </w:rPr>
        <w:t>129–132.</w:t>
      </w:r>
    </w:p>
    <w:p w:rsidR="00941504" w:rsidRPr="00D42875" w:rsidRDefault="00941504" w:rsidP="006B2EF0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D42875">
        <w:rPr>
          <w:rFonts w:cstheme="minorHAnsi"/>
          <w:color w:val="000000"/>
          <w:sz w:val="24"/>
          <w:szCs w:val="24"/>
          <w:shd w:val="clear" w:color="auto" w:fill="FFFFFF"/>
        </w:rPr>
        <w:t>Ajánlott olvasmány:</w:t>
      </w:r>
    </w:p>
    <w:p w:rsidR="00805EFF" w:rsidRPr="00D42875" w:rsidRDefault="00EC1ED9" w:rsidP="00EC1ED9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Theme="minorHAnsi" w:hAnsiTheme="minorHAnsi" w:cstheme="minorHAnsi"/>
        </w:rPr>
      </w:pPr>
      <w:r w:rsidRPr="00D42875">
        <w:rPr>
          <w:rFonts w:asciiTheme="minorHAnsi" w:hAnsiTheme="minorHAnsi" w:cstheme="minorHAnsi"/>
        </w:rPr>
        <w:t>Tamás Attila, </w:t>
      </w:r>
      <w:r w:rsidRPr="00D42875">
        <w:rPr>
          <w:rFonts w:asciiTheme="minorHAnsi" w:hAnsiTheme="minorHAnsi" w:cstheme="minorHAnsi"/>
          <w:i/>
          <w:iCs/>
        </w:rPr>
        <w:t>Vannak-e műnemi jellemzői a lírának?</w:t>
      </w:r>
      <w:r w:rsidRPr="00D42875">
        <w:rPr>
          <w:rFonts w:asciiTheme="minorHAnsi" w:hAnsiTheme="minorHAnsi" w:cstheme="minorHAnsi"/>
        </w:rPr>
        <w:t xml:space="preserve"> = </w:t>
      </w:r>
      <w:proofErr w:type="spellStart"/>
      <w:r w:rsidRPr="00D42875">
        <w:rPr>
          <w:rFonts w:asciiTheme="minorHAnsi" w:hAnsiTheme="minorHAnsi" w:cstheme="minorHAnsi"/>
        </w:rPr>
        <w:t>Uő</w:t>
      </w:r>
      <w:proofErr w:type="spellEnd"/>
      <w:r w:rsidRPr="00D42875">
        <w:rPr>
          <w:rFonts w:asciiTheme="minorHAnsi" w:hAnsiTheme="minorHAnsi" w:cstheme="minorHAnsi"/>
        </w:rPr>
        <w:t>., </w:t>
      </w:r>
      <w:r w:rsidRPr="00D42875">
        <w:rPr>
          <w:rFonts w:asciiTheme="minorHAnsi" w:hAnsiTheme="minorHAnsi" w:cstheme="minorHAnsi"/>
          <w:i/>
          <w:iCs/>
        </w:rPr>
        <w:t>Értékteremtők nyomában</w:t>
      </w:r>
      <w:r w:rsidRPr="00D42875">
        <w:rPr>
          <w:rFonts w:asciiTheme="minorHAnsi" w:hAnsiTheme="minorHAnsi" w:cstheme="minorHAnsi"/>
        </w:rPr>
        <w:t>, Csokonai, Debrecen, 1994, 286–299.</w:t>
      </w:r>
    </w:p>
    <w:p w:rsidR="00EC1ED9" w:rsidRPr="00D42875" w:rsidRDefault="00EC1ED9" w:rsidP="006B2EF0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</w:p>
    <w:p w:rsidR="00C058C9" w:rsidRPr="00D42875" w:rsidRDefault="006E20BF" w:rsidP="006B2EF0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  <w:r>
        <w:rPr>
          <w:rFonts w:cstheme="minorHAnsi"/>
          <w:color w:val="000000"/>
          <w:sz w:val="24"/>
          <w:szCs w:val="24"/>
          <w:shd w:val="clear" w:color="auto" w:fill="FFFFFF"/>
        </w:rPr>
        <w:t>2019</w:t>
      </w:r>
      <w:r w:rsidR="004041B5" w:rsidRPr="00D42875">
        <w:rPr>
          <w:rFonts w:cstheme="minorHAnsi"/>
          <w:color w:val="000000"/>
          <w:sz w:val="24"/>
          <w:szCs w:val="24"/>
          <w:shd w:val="clear" w:color="auto" w:fill="FFFFFF"/>
        </w:rPr>
        <w:t>. október 3</w:t>
      </w:r>
      <w:r w:rsidR="00C058C9" w:rsidRPr="00D42875">
        <w:rPr>
          <w:rFonts w:cstheme="minorHAnsi"/>
          <w:color w:val="000000"/>
          <w:sz w:val="24"/>
          <w:szCs w:val="24"/>
          <w:shd w:val="clear" w:color="auto" w:fill="FFFFFF"/>
        </w:rPr>
        <w:t>.</w:t>
      </w:r>
    </w:p>
    <w:p w:rsidR="007E111F" w:rsidRPr="00D42875" w:rsidRDefault="007E111F" w:rsidP="006B2EF0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Theme="minorHAnsi" w:hAnsiTheme="minorHAnsi" w:cstheme="minorHAnsi"/>
          <w:b/>
        </w:rPr>
      </w:pPr>
      <w:r w:rsidRPr="00D42875">
        <w:rPr>
          <w:rFonts w:asciiTheme="minorHAnsi" w:hAnsiTheme="minorHAnsi" w:cstheme="minorHAnsi"/>
          <w:b/>
        </w:rPr>
        <w:t>Ütemhangsúlyos verselés</w:t>
      </w:r>
    </w:p>
    <w:p w:rsidR="00556689" w:rsidRPr="00D42875" w:rsidRDefault="00556689" w:rsidP="006B2EF0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Theme="minorHAnsi" w:hAnsiTheme="minorHAnsi" w:cstheme="minorHAnsi"/>
        </w:rPr>
      </w:pPr>
      <w:r w:rsidRPr="00D42875">
        <w:rPr>
          <w:rFonts w:asciiTheme="minorHAnsi" w:hAnsiTheme="minorHAnsi" w:cstheme="minorHAnsi"/>
        </w:rPr>
        <w:t>Kötelező olvasmány:</w:t>
      </w:r>
    </w:p>
    <w:p w:rsidR="007E111F" w:rsidRPr="00D42875" w:rsidRDefault="008C2523" w:rsidP="006B2EF0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D42875">
        <w:rPr>
          <w:rFonts w:cstheme="minorHAnsi"/>
          <w:sz w:val="24"/>
          <w:szCs w:val="24"/>
        </w:rPr>
        <w:t>Kecskés András – Szilágyi Péter – Szuromi Lajos, </w:t>
      </w:r>
      <w:r w:rsidRPr="00D42875">
        <w:rPr>
          <w:rStyle w:val="Kiemels"/>
          <w:rFonts w:cstheme="minorHAnsi"/>
          <w:sz w:val="24"/>
          <w:szCs w:val="24"/>
          <w:bdr w:val="none" w:sz="0" w:space="0" w:color="auto" w:frame="1"/>
        </w:rPr>
        <w:t>Kis magyar verstan,</w:t>
      </w:r>
      <w:r w:rsidRPr="00D42875">
        <w:rPr>
          <w:rFonts w:cstheme="minorHAnsi"/>
          <w:sz w:val="24"/>
          <w:szCs w:val="24"/>
        </w:rPr>
        <w:t> Országos Pedagógiai Intézet, Budapest, 1984, 13–48.</w:t>
      </w:r>
    </w:p>
    <w:p w:rsidR="008C2523" w:rsidRPr="00D42875" w:rsidRDefault="008C2523" w:rsidP="006B2EF0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</w:p>
    <w:p w:rsidR="00666DE9" w:rsidRPr="00D42875" w:rsidRDefault="006E20BF" w:rsidP="006B2EF0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  <w:r>
        <w:rPr>
          <w:rFonts w:cstheme="minorHAnsi"/>
          <w:color w:val="000000"/>
          <w:sz w:val="24"/>
          <w:szCs w:val="24"/>
          <w:shd w:val="clear" w:color="auto" w:fill="FFFFFF"/>
        </w:rPr>
        <w:t>2019</w:t>
      </w:r>
      <w:r w:rsidR="004041B5" w:rsidRPr="00D42875">
        <w:rPr>
          <w:rFonts w:cstheme="minorHAnsi"/>
          <w:color w:val="000000"/>
          <w:sz w:val="24"/>
          <w:szCs w:val="24"/>
          <w:shd w:val="clear" w:color="auto" w:fill="FFFFFF"/>
        </w:rPr>
        <w:t>. október 10</w:t>
      </w:r>
      <w:r w:rsidR="00C058C9" w:rsidRPr="00D42875">
        <w:rPr>
          <w:rFonts w:cstheme="minorHAnsi"/>
          <w:color w:val="000000"/>
          <w:sz w:val="24"/>
          <w:szCs w:val="24"/>
          <w:shd w:val="clear" w:color="auto" w:fill="FFFFFF"/>
        </w:rPr>
        <w:t>.</w:t>
      </w:r>
    </w:p>
    <w:p w:rsidR="007E111F" w:rsidRPr="00D42875" w:rsidRDefault="007E111F" w:rsidP="006B2EF0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Theme="minorHAnsi" w:hAnsiTheme="minorHAnsi" w:cstheme="minorHAnsi"/>
          <w:b/>
        </w:rPr>
      </w:pPr>
      <w:r w:rsidRPr="00D42875">
        <w:rPr>
          <w:rFonts w:asciiTheme="minorHAnsi" w:hAnsiTheme="minorHAnsi" w:cstheme="minorHAnsi"/>
          <w:b/>
        </w:rPr>
        <w:t>Időmértékes és szimultán verselés</w:t>
      </w:r>
    </w:p>
    <w:p w:rsidR="00556689" w:rsidRPr="00D42875" w:rsidRDefault="00556689" w:rsidP="006B2EF0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Theme="minorHAnsi" w:hAnsiTheme="minorHAnsi" w:cstheme="minorHAnsi"/>
        </w:rPr>
      </w:pPr>
      <w:r w:rsidRPr="00D42875">
        <w:rPr>
          <w:rFonts w:asciiTheme="minorHAnsi" w:hAnsiTheme="minorHAnsi" w:cstheme="minorHAnsi"/>
        </w:rPr>
        <w:t>Kötelező olvasmány:</w:t>
      </w:r>
    </w:p>
    <w:p w:rsidR="005E1213" w:rsidRPr="00D42875" w:rsidRDefault="008C2523" w:rsidP="006B2EF0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D42875">
        <w:rPr>
          <w:rFonts w:cstheme="minorHAnsi"/>
          <w:sz w:val="24"/>
          <w:szCs w:val="24"/>
        </w:rPr>
        <w:t>Kecskés András – Szilágyi Péter – Szuromi Lajos, </w:t>
      </w:r>
      <w:r w:rsidRPr="00D42875">
        <w:rPr>
          <w:rStyle w:val="Kiemels"/>
          <w:rFonts w:cstheme="minorHAnsi"/>
          <w:sz w:val="24"/>
          <w:szCs w:val="24"/>
          <w:bdr w:val="none" w:sz="0" w:space="0" w:color="auto" w:frame="1"/>
        </w:rPr>
        <w:t>Kis magyar verstan,</w:t>
      </w:r>
      <w:r w:rsidRPr="00D42875">
        <w:rPr>
          <w:rFonts w:cstheme="minorHAnsi"/>
          <w:sz w:val="24"/>
          <w:szCs w:val="24"/>
        </w:rPr>
        <w:t> Országos Pedagógiai Intézet, Budapest, 1984, 49–101.</w:t>
      </w:r>
    </w:p>
    <w:p w:rsidR="00C058C9" w:rsidRPr="00D42875" w:rsidRDefault="00C058C9" w:rsidP="006B2EF0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</w:p>
    <w:p w:rsidR="008C2523" w:rsidRPr="00D42875" w:rsidRDefault="006E20BF" w:rsidP="006B2EF0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  <w:r>
        <w:rPr>
          <w:rFonts w:cstheme="minorHAnsi"/>
          <w:color w:val="000000"/>
          <w:sz w:val="24"/>
          <w:szCs w:val="24"/>
          <w:shd w:val="clear" w:color="auto" w:fill="FFFFFF"/>
        </w:rPr>
        <w:t>2019</w:t>
      </w:r>
      <w:r w:rsidR="004041B5" w:rsidRPr="00D42875">
        <w:rPr>
          <w:rFonts w:cstheme="minorHAnsi"/>
          <w:color w:val="000000"/>
          <w:sz w:val="24"/>
          <w:szCs w:val="24"/>
          <w:shd w:val="clear" w:color="auto" w:fill="FFFFFF"/>
        </w:rPr>
        <w:t>. október 17</w:t>
      </w:r>
      <w:r w:rsidR="00C058C9" w:rsidRPr="00D42875">
        <w:rPr>
          <w:rFonts w:cstheme="minorHAnsi"/>
          <w:color w:val="000000"/>
          <w:sz w:val="24"/>
          <w:szCs w:val="24"/>
          <w:shd w:val="clear" w:color="auto" w:fill="FFFFFF"/>
        </w:rPr>
        <w:t>.</w:t>
      </w:r>
    </w:p>
    <w:p w:rsidR="00D42346" w:rsidRPr="00D42875" w:rsidRDefault="00D42875" w:rsidP="006B2EF0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Theme="minorHAnsi" w:hAnsiTheme="minorHAnsi" w:cstheme="minorHAnsi"/>
          <w:b/>
        </w:rPr>
      </w:pPr>
      <w:r w:rsidRPr="00D42875">
        <w:rPr>
          <w:rFonts w:asciiTheme="minorHAnsi" w:hAnsiTheme="minorHAnsi" w:cstheme="minorHAnsi"/>
          <w:b/>
        </w:rPr>
        <w:t xml:space="preserve">A megszólítás </w:t>
      </w:r>
      <w:proofErr w:type="spellStart"/>
      <w:r w:rsidRPr="00D42875">
        <w:rPr>
          <w:rFonts w:asciiTheme="minorHAnsi" w:hAnsiTheme="minorHAnsi" w:cstheme="minorHAnsi"/>
          <w:b/>
        </w:rPr>
        <w:t>alakzata</w:t>
      </w:r>
      <w:proofErr w:type="spellEnd"/>
    </w:p>
    <w:p w:rsidR="00556689" w:rsidRPr="00D42875" w:rsidRDefault="00556689" w:rsidP="006B2EF0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Theme="minorHAnsi" w:hAnsiTheme="minorHAnsi" w:cstheme="minorHAnsi"/>
        </w:rPr>
      </w:pPr>
      <w:r w:rsidRPr="00D42875">
        <w:rPr>
          <w:rFonts w:asciiTheme="minorHAnsi" w:hAnsiTheme="minorHAnsi" w:cstheme="minorHAnsi"/>
        </w:rPr>
        <w:t>Kötelező olvasmány:</w:t>
      </w:r>
    </w:p>
    <w:p w:rsidR="0054201D" w:rsidRPr="00D42875" w:rsidRDefault="00D72501" w:rsidP="0054201D">
      <w:pPr>
        <w:spacing w:before="60" w:after="0"/>
        <w:rPr>
          <w:rFonts w:ascii="Calibri" w:hAnsi="Calibri" w:cs="Calibri"/>
          <w:sz w:val="24"/>
          <w:szCs w:val="24"/>
        </w:rPr>
      </w:pPr>
      <w:proofErr w:type="spellStart"/>
      <w:r w:rsidRPr="00D42875">
        <w:rPr>
          <w:rFonts w:ascii="Calibri" w:hAnsi="Calibri" w:cs="Calibri"/>
          <w:sz w:val="24"/>
          <w:szCs w:val="24"/>
        </w:rPr>
        <w:t>Culler</w:t>
      </w:r>
      <w:proofErr w:type="spellEnd"/>
      <w:r w:rsidRPr="00D42875">
        <w:rPr>
          <w:rFonts w:ascii="Calibri" w:hAnsi="Calibri" w:cs="Calibri"/>
          <w:sz w:val="24"/>
          <w:szCs w:val="24"/>
        </w:rPr>
        <w:t>, Jonathan, </w:t>
      </w:r>
      <w:proofErr w:type="spellStart"/>
      <w:r w:rsidRPr="00D42875">
        <w:rPr>
          <w:rStyle w:val="Kiemels"/>
          <w:rFonts w:ascii="Calibri" w:hAnsi="Calibri" w:cs="Calibri"/>
          <w:sz w:val="24"/>
          <w:szCs w:val="24"/>
          <w:bdr w:val="none" w:sz="0" w:space="0" w:color="auto" w:frame="1"/>
        </w:rPr>
        <w:t>Aposztrophé</w:t>
      </w:r>
      <w:proofErr w:type="spellEnd"/>
      <w:r w:rsidRPr="00D42875">
        <w:rPr>
          <w:rStyle w:val="Kiemels"/>
          <w:rFonts w:ascii="Calibri" w:hAnsi="Calibri" w:cs="Calibri"/>
          <w:sz w:val="24"/>
          <w:szCs w:val="24"/>
          <w:bdr w:val="none" w:sz="0" w:space="0" w:color="auto" w:frame="1"/>
        </w:rPr>
        <w:t>,</w:t>
      </w:r>
      <w:r w:rsidRPr="00D42875">
        <w:rPr>
          <w:rFonts w:ascii="Calibri" w:hAnsi="Calibri" w:cs="Calibri"/>
          <w:sz w:val="24"/>
          <w:szCs w:val="24"/>
        </w:rPr>
        <w:t> ford. Széles Csongor, Helikon, 2000/3, 370–389.</w:t>
      </w:r>
    </w:p>
    <w:p w:rsidR="00556689" w:rsidRPr="00D42875" w:rsidRDefault="00556689" w:rsidP="006B2EF0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="Calibri" w:hAnsi="Calibri" w:cs="Calibri"/>
        </w:rPr>
      </w:pPr>
      <w:r w:rsidRPr="00D42875">
        <w:rPr>
          <w:rFonts w:ascii="Calibri" w:hAnsi="Calibri" w:cs="Calibri"/>
        </w:rPr>
        <w:t>Ajánlott olvasmány:</w:t>
      </w:r>
    </w:p>
    <w:p w:rsidR="006A028D" w:rsidRPr="00D42875" w:rsidRDefault="00EC1ED9" w:rsidP="00EC1ED9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="Calibri" w:hAnsi="Calibri" w:cs="Calibri"/>
        </w:rPr>
      </w:pPr>
      <w:r w:rsidRPr="00D42875">
        <w:rPr>
          <w:rFonts w:ascii="Calibri" w:hAnsi="Calibri" w:cs="Calibri"/>
        </w:rPr>
        <w:t>Füzi Izabella,</w:t>
      </w:r>
      <w:r w:rsidRPr="00D42875">
        <w:rPr>
          <w:rStyle w:val="Kiemels"/>
          <w:rFonts w:ascii="Calibri" w:hAnsi="Calibri" w:cs="Calibri"/>
          <w:bdr w:val="none" w:sz="0" w:space="0" w:color="auto" w:frame="1"/>
        </w:rPr>
        <w:t> A figurák jelelmélete</w:t>
      </w:r>
      <w:r w:rsidRPr="00D42875">
        <w:rPr>
          <w:rFonts w:ascii="Calibri" w:hAnsi="Calibri" w:cs="Calibri"/>
        </w:rPr>
        <w:t> = </w:t>
      </w:r>
      <w:r w:rsidRPr="00D42875">
        <w:rPr>
          <w:rStyle w:val="Kiemels"/>
          <w:rFonts w:ascii="Calibri" w:hAnsi="Calibri" w:cs="Calibri"/>
          <w:bdr w:val="none" w:sz="0" w:space="0" w:color="auto" w:frame="1"/>
        </w:rPr>
        <w:t>Figurák,</w:t>
      </w:r>
      <w:r w:rsidRPr="00D42875">
        <w:rPr>
          <w:rFonts w:ascii="Calibri" w:hAnsi="Calibri" w:cs="Calibri"/>
        </w:rPr>
        <w:t> </w:t>
      </w:r>
      <w:proofErr w:type="spellStart"/>
      <w:r w:rsidRPr="00D42875">
        <w:rPr>
          <w:rFonts w:ascii="Calibri" w:hAnsi="Calibri" w:cs="Calibri"/>
        </w:rPr>
        <w:t>szerk</w:t>
      </w:r>
      <w:proofErr w:type="spellEnd"/>
      <w:r w:rsidRPr="00D42875">
        <w:rPr>
          <w:rFonts w:ascii="Calibri" w:hAnsi="Calibri" w:cs="Calibri"/>
        </w:rPr>
        <w:t xml:space="preserve">. Füzi Izabella – </w:t>
      </w:r>
      <w:proofErr w:type="spellStart"/>
      <w:r w:rsidRPr="00D42875">
        <w:rPr>
          <w:rFonts w:ascii="Calibri" w:hAnsi="Calibri" w:cs="Calibri"/>
        </w:rPr>
        <w:t>Odorics</w:t>
      </w:r>
      <w:proofErr w:type="spellEnd"/>
      <w:r w:rsidRPr="00D42875">
        <w:rPr>
          <w:rFonts w:ascii="Calibri" w:hAnsi="Calibri" w:cs="Calibri"/>
        </w:rPr>
        <w:t xml:space="preserve"> Ferenc, Gondolat–Pompeji (Retorikai füzetek 1.), Budapest–Szeged, 2004, 9–41.</w:t>
      </w:r>
    </w:p>
    <w:p w:rsidR="00EC1ED9" w:rsidRPr="00D42875" w:rsidRDefault="00EC1ED9" w:rsidP="006B2EF0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</w:p>
    <w:p w:rsidR="005E1213" w:rsidRPr="00D42875" w:rsidRDefault="006E20BF" w:rsidP="006B2EF0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  <w:r>
        <w:rPr>
          <w:rFonts w:cstheme="minorHAnsi"/>
          <w:color w:val="000000"/>
          <w:sz w:val="24"/>
          <w:szCs w:val="24"/>
          <w:shd w:val="clear" w:color="auto" w:fill="FFFFFF"/>
        </w:rPr>
        <w:t>2019</w:t>
      </w:r>
      <w:r w:rsidR="004041B5" w:rsidRPr="00D42875">
        <w:rPr>
          <w:rFonts w:cstheme="minorHAnsi"/>
          <w:color w:val="000000"/>
          <w:sz w:val="24"/>
          <w:szCs w:val="24"/>
          <w:shd w:val="clear" w:color="auto" w:fill="FFFFFF"/>
        </w:rPr>
        <w:t>. október 24</w:t>
      </w:r>
      <w:r w:rsidR="00C058C9" w:rsidRPr="00D42875">
        <w:rPr>
          <w:rFonts w:cstheme="minorHAnsi"/>
          <w:color w:val="000000"/>
          <w:sz w:val="24"/>
          <w:szCs w:val="24"/>
          <w:shd w:val="clear" w:color="auto" w:fill="FFFFFF"/>
        </w:rPr>
        <w:t>.</w:t>
      </w:r>
    </w:p>
    <w:p w:rsidR="00C058C9" w:rsidRPr="00D42875" w:rsidRDefault="00C058C9" w:rsidP="00C058C9">
      <w:pPr>
        <w:spacing w:before="60" w:after="0" w:line="240" w:lineRule="auto"/>
        <w:rPr>
          <w:rFonts w:cstheme="minorHAnsi"/>
          <w:b/>
          <w:color w:val="000000"/>
          <w:sz w:val="24"/>
          <w:szCs w:val="24"/>
          <w:shd w:val="clear" w:color="auto" w:fill="FFFFFF"/>
        </w:rPr>
      </w:pPr>
      <w:r w:rsidRPr="00D42875">
        <w:rPr>
          <w:rFonts w:cstheme="minorHAnsi"/>
          <w:b/>
          <w:color w:val="000000"/>
          <w:sz w:val="24"/>
          <w:szCs w:val="24"/>
          <w:shd w:val="clear" w:color="auto" w:fill="FFFFFF"/>
        </w:rPr>
        <w:t>Zárthelyi dolgozat</w:t>
      </w:r>
    </w:p>
    <w:p w:rsidR="00C058C9" w:rsidRPr="00D42875" w:rsidRDefault="00C058C9" w:rsidP="006B2EF0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="Calibri" w:hAnsi="Calibri" w:cs="Calibri"/>
        </w:rPr>
      </w:pPr>
    </w:p>
    <w:p w:rsidR="000E0E39" w:rsidRPr="00D42875" w:rsidRDefault="006E20BF" w:rsidP="006B2EF0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  <w:r>
        <w:rPr>
          <w:rFonts w:cstheme="minorHAnsi"/>
          <w:color w:val="000000"/>
          <w:sz w:val="24"/>
          <w:szCs w:val="24"/>
          <w:shd w:val="clear" w:color="auto" w:fill="FFFFFF"/>
        </w:rPr>
        <w:t>2019</w:t>
      </w:r>
      <w:r w:rsidR="004041B5" w:rsidRPr="00D42875">
        <w:rPr>
          <w:rFonts w:cstheme="minorHAnsi"/>
          <w:color w:val="000000"/>
          <w:sz w:val="24"/>
          <w:szCs w:val="24"/>
          <w:shd w:val="clear" w:color="auto" w:fill="FFFFFF"/>
        </w:rPr>
        <w:t>. októ</w:t>
      </w:r>
      <w:r w:rsidR="000E0E39" w:rsidRPr="00D42875">
        <w:rPr>
          <w:rFonts w:cstheme="minorHAnsi"/>
          <w:color w:val="000000"/>
          <w:sz w:val="24"/>
          <w:szCs w:val="24"/>
          <w:shd w:val="clear" w:color="auto" w:fill="FFFFFF"/>
        </w:rPr>
        <w:t xml:space="preserve">ber </w:t>
      </w:r>
      <w:r w:rsidR="004041B5" w:rsidRPr="00D42875">
        <w:rPr>
          <w:rFonts w:cstheme="minorHAnsi"/>
          <w:color w:val="000000"/>
          <w:sz w:val="24"/>
          <w:szCs w:val="24"/>
          <w:shd w:val="clear" w:color="auto" w:fill="FFFFFF"/>
        </w:rPr>
        <w:t>3</w:t>
      </w:r>
      <w:r w:rsidR="000E0E39" w:rsidRPr="00D42875">
        <w:rPr>
          <w:rFonts w:cstheme="minorHAnsi"/>
          <w:color w:val="000000"/>
          <w:sz w:val="24"/>
          <w:szCs w:val="24"/>
          <w:shd w:val="clear" w:color="auto" w:fill="FFFFFF"/>
        </w:rPr>
        <w:t>1.</w:t>
      </w:r>
    </w:p>
    <w:p w:rsidR="000E0E39" w:rsidRPr="00D42875" w:rsidRDefault="000E0E39" w:rsidP="006B2EF0">
      <w:pPr>
        <w:spacing w:before="60" w:after="0" w:line="240" w:lineRule="auto"/>
        <w:rPr>
          <w:rFonts w:cstheme="minorHAnsi"/>
          <w:b/>
          <w:color w:val="000000"/>
          <w:sz w:val="24"/>
          <w:szCs w:val="24"/>
          <w:shd w:val="clear" w:color="auto" w:fill="FFFFFF"/>
        </w:rPr>
      </w:pPr>
      <w:r w:rsidRPr="00D42875">
        <w:rPr>
          <w:rFonts w:cstheme="minorHAnsi"/>
          <w:b/>
          <w:color w:val="000000"/>
          <w:sz w:val="24"/>
          <w:szCs w:val="24"/>
          <w:shd w:val="clear" w:color="auto" w:fill="FFFFFF"/>
        </w:rPr>
        <w:t>Konzultációs hét</w:t>
      </w:r>
    </w:p>
    <w:p w:rsidR="000E0E39" w:rsidRPr="00D42875" w:rsidRDefault="000E0E39" w:rsidP="006B2EF0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</w:p>
    <w:p w:rsidR="000E0E39" w:rsidRPr="00D42875" w:rsidRDefault="006E20BF" w:rsidP="006B2EF0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  <w:r>
        <w:rPr>
          <w:rFonts w:cstheme="minorHAnsi"/>
          <w:color w:val="000000"/>
          <w:sz w:val="24"/>
          <w:szCs w:val="24"/>
          <w:shd w:val="clear" w:color="auto" w:fill="FFFFFF"/>
        </w:rPr>
        <w:t>2019</w:t>
      </w:r>
      <w:r w:rsidR="004041B5" w:rsidRPr="00D42875">
        <w:rPr>
          <w:rFonts w:cstheme="minorHAnsi"/>
          <w:color w:val="000000"/>
          <w:sz w:val="24"/>
          <w:szCs w:val="24"/>
          <w:shd w:val="clear" w:color="auto" w:fill="FFFFFF"/>
        </w:rPr>
        <w:t>. november 7</w:t>
      </w:r>
      <w:r w:rsidR="000E0E39" w:rsidRPr="00D42875">
        <w:rPr>
          <w:rFonts w:cstheme="minorHAnsi"/>
          <w:color w:val="000000"/>
          <w:sz w:val="24"/>
          <w:szCs w:val="24"/>
          <w:shd w:val="clear" w:color="auto" w:fill="FFFFFF"/>
        </w:rPr>
        <w:t>.</w:t>
      </w:r>
    </w:p>
    <w:p w:rsidR="00C058C9" w:rsidRPr="00D42875" w:rsidRDefault="00C058C9" w:rsidP="00C058C9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Theme="minorHAnsi" w:hAnsiTheme="minorHAnsi" w:cstheme="minorHAnsi"/>
          <w:b/>
        </w:rPr>
      </w:pPr>
      <w:r w:rsidRPr="00D42875">
        <w:rPr>
          <w:rFonts w:asciiTheme="minorHAnsi" w:hAnsiTheme="minorHAnsi" w:cstheme="minorHAnsi"/>
          <w:b/>
        </w:rPr>
        <w:t>A lírai beszélő kérdése</w:t>
      </w:r>
    </w:p>
    <w:p w:rsidR="00C058C9" w:rsidRPr="00D42875" w:rsidRDefault="00C058C9" w:rsidP="00C058C9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Theme="minorHAnsi" w:hAnsiTheme="minorHAnsi" w:cstheme="minorHAnsi"/>
        </w:rPr>
      </w:pPr>
      <w:r w:rsidRPr="00D42875">
        <w:rPr>
          <w:rFonts w:asciiTheme="minorHAnsi" w:hAnsiTheme="minorHAnsi" w:cstheme="minorHAnsi"/>
        </w:rPr>
        <w:t>Kötelező olvasmány:</w:t>
      </w:r>
    </w:p>
    <w:p w:rsidR="00D42875" w:rsidRDefault="00D42875" w:rsidP="00E05737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Style w:val="Kiemels"/>
          <w:rFonts w:ascii="Calibri" w:hAnsi="Calibri" w:cs="Calibri"/>
          <w:i w:val="0"/>
          <w:bdr w:val="none" w:sz="0" w:space="0" w:color="auto" w:frame="1"/>
        </w:rPr>
      </w:pPr>
      <w:r w:rsidRPr="00D42875">
        <w:rPr>
          <w:rStyle w:val="Kiemels"/>
          <w:rFonts w:ascii="Calibri" w:hAnsi="Calibri" w:cs="Calibri"/>
          <w:i w:val="0"/>
          <w:bdr w:val="none" w:sz="0" w:space="0" w:color="auto" w:frame="1"/>
        </w:rPr>
        <w:t>de Man,</w:t>
      </w:r>
      <w:r w:rsidRPr="00D42875">
        <w:rPr>
          <w:rStyle w:val="Kiemels"/>
          <w:rFonts w:ascii="Calibri" w:hAnsi="Calibri" w:cs="Calibri"/>
          <w:bdr w:val="none" w:sz="0" w:space="0" w:color="auto" w:frame="1"/>
        </w:rPr>
        <w:t> </w:t>
      </w:r>
      <w:r w:rsidRPr="00D42875">
        <w:rPr>
          <w:rStyle w:val="Kiemels"/>
          <w:rFonts w:ascii="Calibri" w:hAnsi="Calibri" w:cs="Calibri"/>
          <w:i w:val="0"/>
          <w:bdr w:val="none" w:sz="0" w:space="0" w:color="auto" w:frame="1"/>
        </w:rPr>
        <w:t>Paul,</w:t>
      </w:r>
      <w:r w:rsidRPr="00D42875">
        <w:rPr>
          <w:rStyle w:val="Kiemels"/>
          <w:rFonts w:ascii="Calibri" w:hAnsi="Calibri" w:cs="Calibri"/>
          <w:bdr w:val="none" w:sz="0" w:space="0" w:color="auto" w:frame="1"/>
        </w:rPr>
        <w:t xml:space="preserve"> Az önéletrajz mint arcrongálás, </w:t>
      </w:r>
      <w:r w:rsidRPr="00D42875">
        <w:rPr>
          <w:rStyle w:val="Kiemels"/>
          <w:rFonts w:ascii="Calibri" w:hAnsi="Calibri" w:cs="Calibri"/>
          <w:i w:val="0"/>
          <w:bdr w:val="none" w:sz="0" w:space="0" w:color="auto" w:frame="1"/>
        </w:rPr>
        <w:t>ford. Fogarasi György, Pompeji, 1997/2, 93–107.</w:t>
      </w:r>
    </w:p>
    <w:p w:rsidR="00C058C9" w:rsidRPr="00D42875" w:rsidRDefault="00C058C9" w:rsidP="00C058C9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="Calibri" w:hAnsi="Calibri" w:cs="Calibri"/>
        </w:rPr>
      </w:pPr>
      <w:r w:rsidRPr="00D42875">
        <w:rPr>
          <w:rFonts w:ascii="Calibri" w:hAnsi="Calibri" w:cs="Calibri"/>
        </w:rPr>
        <w:t>Ajánlott olvasmány:</w:t>
      </w:r>
    </w:p>
    <w:p w:rsidR="00672AB5" w:rsidRPr="00D42875" w:rsidRDefault="00D42875" w:rsidP="00C058C9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="Calibri" w:hAnsi="Calibri" w:cs="Calibri"/>
        </w:rPr>
      </w:pPr>
      <w:proofErr w:type="spellStart"/>
      <w:r w:rsidRPr="00D42875">
        <w:rPr>
          <w:rFonts w:ascii="Calibri" w:hAnsi="Calibri" w:cs="Calibri"/>
        </w:rPr>
        <w:lastRenderedPageBreak/>
        <w:t>Menke</w:t>
      </w:r>
      <w:proofErr w:type="spellEnd"/>
      <w:r w:rsidRPr="00D42875">
        <w:rPr>
          <w:rFonts w:ascii="Calibri" w:hAnsi="Calibri" w:cs="Calibri"/>
        </w:rPr>
        <w:t xml:space="preserve">, </w:t>
      </w:r>
      <w:proofErr w:type="spellStart"/>
      <w:r w:rsidRPr="00D42875">
        <w:rPr>
          <w:rFonts w:ascii="Calibri" w:hAnsi="Calibri" w:cs="Calibri"/>
        </w:rPr>
        <w:t>Bettine</w:t>
      </w:r>
      <w:proofErr w:type="spellEnd"/>
      <w:r w:rsidRPr="00D42875">
        <w:rPr>
          <w:rFonts w:ascii="Calibri" w:hAnsi="Calibri" w:cs="Calibri"/>
        </w:rPr>
        <w:t>, </w:t>
      </w:r>
      <w:r w:rsidRPr="00D42875">
        <w:rPr>
          <w:rStyle w:val="Kiemels"/>
          <w:rFonts w:ascii="Calibri" w:hAnsi="Calibri" w:cs="Calibri"/>
          <w:bdr w:val="none" w:sz="0" w:space="0" w:color="auto" w:frame="1"/>
        </w:rPr>
        <w:t xml:space="preserve">Ki beszél? – A beszélő arc </w:t>
      </w:r>
      <w:proofErr w:type="spellStart"/>
      <w:r w:rsidRPr="00D42875">
        <w:rPr>
          <w:rStyle w:val="Kiemels"/>
          <w:rFonts w:ascii="Calibri" w:hAnsi="Calibri" w:cs="Calibri"/>
          <w:bdr w:val="none" w:sz="0" w:space="0" w:color="auto" w:frame="1"/>
        </w:rPr>
        <w:t>alakzata</w:t>
      </w:r>
      <w:proofErr w:type="spellEnd"/>
      <w:r w:rsidRPr="00D42875">
        <w:rPr>
          <w:rStyle w:val="Kiemels"/>
          <w:rFonts w:ascii="Calibri" w:hAnsi="Calibri" w:cs="Calibri"/>
          <w:bdr w:val="none" w:sz="0" w:space="0" w:color="auto" w:frame="1"/>
        </w:rPr>
        <w:t xml:space="preserve"> a retorika történetében,</w:t>
      </w:r>
      <w:r w:rsidRPr="00D42875">
        <w:rPr>
          <w:rFonts w:ascii="Calibri" w:hAnsi="Calibri" w:cs="Calibri"/>
        </w:rPr>
        <w:t> ford. Török Ervin = </w:t>
      </w:r>
      <w:r w:rsidRPr="00D42875">
        <w:rPr>
          <w:rStyle w:val="Kiemels"/>
          <w:rFonts w:ascii="Calibri" w:hAnsi="Calibri" w:cs="Calibri"/>
          <w:bdr w:val="none" w:sz="0" w:space="0" w:color="auto" w:frame="1"/>
        </w:rPr>
        <w:t>Figurák,</w:t>
      </w:r>
      <w:r w:rsidRPr="00D42875">
        <w:rPr>
          <w:rFonts w:ascii="Calibri" w:hAnsi="Calibri" w:cs="Calibri"/>
        </w:rPr>
        <w:t> </w:t>
      </w:r>
      <w:proofErr w:type="spellStart"/>
      <w:r w:rsidRPr="00D42875">
        <w:rPr>
          <w:rFonts w:ascii="Calibri" w:hAnsi="Calibri" w:cs="Calibri"/>
        </w:rPr>
        <w:t>szerk</w:t>
      </w:r>
      <w:proofErr w:type="spellEnd"/>
      <w:r w:rsidRPr="00D42875">
        <w:rPr>
          <w:rFonts w:ascii="Calibri" w:hAnsi="Calibri" w:cs="Calibri"/>
        </w:rPr>
        <w:t xml:space="preserve">. Füzi Izabella – </w:t>
      </w:r>
      <w:proofErr w:type="spellStart"/>
      <w:r w:rsidRPr="00D42875">
        <w:rPr>
          <w:rFonts w:ascii="Calibri" w:hAnsi="Calibri" w:cs="Calibri"/>
        </w:rPr>
        <w:t>Odorics</w:t>
      </w:r>
      <w:proofErr w:type="spellEnd"/>
      <w:r w:rsidRPr="00D42875">
        <w:rPr>
          <w:rFonts w:ascii="Calibri" w:hAnsi="Calibri" w:cs="Calibri"/>
        </w:rPr>
        <w:t xml:space="preserve"> Ferenc, Gondolat–Pompeji (Retorikai füzetek 1.), Budapest–Szeged, 2004, 87–118.</w:t>
      </w:r>
    </w:p>
    <w:p w:rsidR="00E05737" w:rsidRPr="00D42875" w:rsidRDefault="00E05737" w:rsidP="006B2EF0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</w:p>
    <w:p w:rsidR="00C058C9" w:rsidRPr="00D42875" w:rsidRDefault="006E20BF" w:rsidP="006B2EF0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  <w:r>
        <w:rPr>
          <w:rFonts w:cstheme="minorHAnsi"/>
          <w:color w:val="000000"/>
          <w:sz w:val="24"/>
          <w:szCs w:val="24"/>
          <w:shd w:val="clear" w:color="auto" w:fill="FFFFFF"/>
        </w:rPr>
        <w:t>2019</w:t>
      </w:r>
      <w:r w:rsidR="004041B5" w:rsidRPr="00D42875">
        <w:rPr>
          <w:rFonts w:cstheme="minorHAnsi"/>
          <w:color w:val="000000"/>
          <w:sz w:val="24"/>
          <w:szCs w:val="24"/>
          <w:shd w:val="clear" w:color="auto" w:fill="FFFFFF"/>
        </w:rPr>
        <w:t>. november 14</w:t>
      </w:r>
      <w:r w:rsidR="00C058C9" w:rsidRPr="00D42875">
        <w:rPr>
          <w:rFonts w:cstheme="minorHAnsi"/>
          <w:color w:val="000000"/>
          <w:sz w:val="24"/>
          <w:szCs w:val="24"/>
          <w:shd w:val="clear" w:color="auto" w:fill="FFFFFF"/>
        </w:rPr>
        <w:t>.</w:t>
      </w:r>
    </w:p>
    <w:p w:rsidR="00805EFF" w:rsidRPr="00D42875" w:rsidRDefault="00805EFF" w:rsidP="006B2EF0">
      <w:pPr>
        <w:spacing w:before="60" w:after="0" w:line="240" w:lineRule="auto"/>
        <w:rPr>
          <w:rFonts w:cstheme="minorHAnsi"/>
          <w:b/>
          <w:color w:val="000000"/>
          <w:sz w:val="24"/>
          <w:szCs w:val="24"/>
          <w:shd w:val="clear" w:color="auto" w:fill="FFFFFF"/>
        </w:rPr>
      </w:pPr>
      <w:r w:rsidRPr="00D42875">
        <w:rPr>
          <w:rFonts w:cstheme="minorHAnsi"/>
          <w:b/>
          <w:color w:val="000000"/>
          <w:sz w:val="24"/>
          <w:szCs w:val="24"/>
          <w:shd w:val="clear" w:color="auto" w:fill="FFFFFF"/>
        </w:rPr>
        <w:t>Az intertextuális olvasás szerepe a líraértésben</w:t>
      </w:r>
    </w:p>
    <w:p w:rsidR="006B2EF0" w:rsidRPr="00D42875" w:rsidRDefault="006B2EF0" w:rsidP="006B2EF0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Theme="minorHAnsi" w:hAnsiTheme="minorHAnsi" w:cstheme="minorHAnsi"/>
        </w:rPr>
      </w:pPr>
      <w:r w:rsidRPr="00D42875">
        <w:rPr>
          <w:rFonts w:asciiTheme="minorHAnsi" w:hAnsiTheme="minorHAnsi" w:cstheme="minorHAnsi"/>
        </w:rPr>
        <w:t>Kötelező olvasmány:</w:t>
      </w:r>
    </w:p>
    <w:p w:rsidR="00805EFF" w:rsidRDefault="00805EFF" w:rsidP="006B2EF0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  <w:proofErr w:type="spellStart"/>
      <w:r w:rsidRPr="00D42875">
        <w:rPr>
          <w:rFonts w:cstheme="minorHAnsi"/>
          <w:color w:val="000000"/>
          <w:sz w:val="24"/>
          <w:szCs w:val="24"/>
          <w:shd w:val="clear" w:color="auto" w:fill="FFFFFF"/>
        </w:rPr>
        <w:t>Genette</w:t>
      </w:r>
      <w:proofErr w:type="spellEnd"/>
      <w:r w:rsidRPr="00D42875">
        <w:rPr>
          <w:rFonts w:cstheme="minorHAnsi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D42875">
        <w:rPr>
          <w:rFonts w:cstheme="minorHAnsi"/>
          <w:color w:val="000000"/>
          <w:sz w:val="24"/>
          <w:szCs w:val="24"/>
          <w:shd w:val="clear" w:color="auto" w:fill="FFFFFF"/>
        </w:rPr>
        <w:t>Gerard</w:t>
      </w:r>
      <w:proofErr w:type="spellEnd"/>
      <w:r w:rsidRPr="00D42875">
        <w:rPr>
          <w:rFonts w:cstheme="minorHAnsi"/>
          <w:color w:val="000000"/>
          <w:sz w:val="24"/>
          <w:szCs w:val="24"/>
          <w:shd w:val="clear" w:color="auto" w:fill="FFFFFF"/>
        </w:rPr>
        <w:t>, </w:t>
      </w:r>
      <w:proofErr w:type="spellStart"/>
      <w:r w:rsidRPr="00D42875">
        <w:rPr>
          <w:rFonts w:cstheme="minorHAnsi"/>
          <w:i/>
          <w:iCs/>
          <w:color w:val="000000"/>
          <w:sz w:val="24"/>
          <w:szCs w:val="24"/>
          <w:shd w:val="clear" w:color="auto" w:fill="FFFFFF"/>
        </w:rPr>
        <w:t>Transztextualitás</w:t>
      </w:r>
      <w:proofErr w:type="spellEnd"/>
      <w:r w:rsidRPr="00D42875">
        <w:rPr>
          <w:rFonts w:cstheme="minorHAnsi"/>
          <w:color w:val="000000"/>
          <w:sz w:val="24"/>
          <w:szCs w:val="24"/>
          <w:shd w:val="clear" w:color="auto" w:fill="FFFFFF"/>
        </w:rPr>
        <w:t>, ford. Burján Mónika,</w:t>
      </w:r>
      <w:r w:rsidRPr="00D42875">
        <w:rPr>
          <w:rFonts w:cstheme="minorHAnsi"/>
          <w:color w:val="FF0000"/>
          <w:sz w:val="24"/>
          <w:szCs w:val="24"/>
          <w:shd w:val="clear" w:color="auto" w:fill="FFFFFF"/>
        </w:rPr>
        <w:t xml:space="preserve"> </w:t>
      </w:r>
      <w:r w:rsidR="00AF2AD7" w:rsidRPr="00D42875">
        <w:rPr>
          <w:rFonts w:cstheme="minorHAnsi"/>
          <w:color w:val="000000"/>
          <w:sz w:val="24"/>
          <w:szCs w:val="24"/>
          <w:shd w:val="clear" w:color="auto" w:fill="FFFFFF"/>
        </w:rPr>
        <w:t>Helikon, 1996/1-2, 82–</w:t>
      </w:r>
      <w:r w:rsidRPr="00D42875">
        <w:rPr>
          <w:rFonts w:cstheme="minorHAnsi"/>
          <w:color w:val="000000"/>
          <w:sz w:val="24"/>
          <w:szCs w:val="24"/>
          <w:shd w:val="clear" w:color="auto" w:fill="FFFFFF"/>
        </w:rPr>
        <w:t>90.</w:t>
      </w:r>
    </w:p>
    <w:p w:rsidR="00556689" w:rsidRPr="00D42875" w:rsidRDefault="00556689" w:rsidP="006B2EF0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="Calibri" w:hAnsi="Calibri" w:cs="Calibri"/>
        </w:rPr>
      </w:pPr>
      <w:r w:rsidRPr="00D42875">
        <w:rPr>
          <w:rFonts w:ascii="Calibri" w:hAnsi="Calibri" w:cs="Calibri"/>
        </w:rPr>
        <w:t>Ajánlott olvasmány:</w:t>
      </w:r>
    </w:p>
    <w:p w:rsidR="00805EFF" w:rsidRPr="00D42875" w:rsidRDefault="00805EFF" w:rsidP="006B2EF0">
      <w:pPr>
        <w:spacing w:before="60" w:after="0" w:line="240" w:lineRule="auto"/>
        <w:rPr>
          <w:rFonts w:cstheme="minorHAnsi"/>
          <w:sz w:val="24"/>
          <w:szCs w:val="24"/>
        </w:rPr>
      </w:pPr>
      <w:r w:rsidRPr="00D42875">
        <w:rPr>
          <w:rFonts w:cstheme="minorHAnsi"/>
          <w:sz w:val="24"/>
          <w:szCs w:val="24"/>
        </w:rPr>
        <w:t xml:space="preserve">Mészáros Márton, </w:t>
      </w:r>
      <w:proofErr w:type="spellStart"/>
      <w:r w:rsidRPr="00D42875">
        <w:rPr>
          <w:rFonts w:cstheme="minorHAnsi"/>
          <w:i/>
          <w:sz w:val="24"/>
          <w:szCs w:val="24"/>
        </w:rPr>
        <w:t>Árdeli</w:t>
      </w:r>
      <w:proofErr w:type="spellEnd"/>
      <w:r w:rsidRPr="00D42875">
        <w:rPr>
          <w:rFonts w:cstheme="minorHAnsi"/>
          <w:i/>
          <w:sz w:val="24"/>
          <w:szCs w:val="24"/>
        </w:rPr>
        <w:t xml:space="preserve"> dallamok – A Kovács András Ferenc-olvasás lehetőségei a közoktatásban,</w:t>
      </w:r>
      <w:r w:rsidRPr="00D42875">
        <w:rPr>
          <w:rFonts w:cstheme="minorHAnsi"/>
          <w:sz w:val="24"/>
          <w:szCs w:val="24"/>
        </w:rPr>
        <w:t xml:space="preserve"> Gyermeknevelés, 2017/3, 101–114.</w:t>
      </w:r>
    </w:p>
    <w:p w:rsidR="00AA6332" w:rsidRPr="00D42875" w:rsidRDefault="00AA6332" w:rsidP="006B2EF0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</w:p>
    <w:p w:rsidR="00C058C9" w:rsidRPr="00D42875" w:rsidRDefault="006E20BF" w:rsidP="00C058C9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  <w:r>
        <w:rPr>
          <w:rFonts w:cstheme="minorHAnsi"/>
          <w:color w:val="000000"/>
          <w:sz w:val="24"/>
          <w:szCs w:val="24"/>
          <w:shd w:val="clear" w:color="auto" w:fill="FFFFFF"/>
        </w:rPr>
        <w:t>2019</w:t>
      </w:r>
      <w:r w:rsidR="004041B5" w:rsidRPr="00D42875">
        <w:rPr>
          <w:rFonts w:cstheme="minorHAnsi"/>
          <w:color w:val="000000"/>
          <w:sz w:val="24"/>
          <w:szCs w:val="24"/>
          <w:shd w:val="clear" w:color="auto" w:fill="FFFFFF"/>
        </w:rPr>
        <w:t>. november 21</w:t>
      </w:r>
      <w:r w:rsidR="00C058C9" w:rsidRPr="00D42875">
        <w:rPr>
          <w:rFonts w:cstheme="minorHAnsi"/>
          <w:color w:val="000000"/>
          <w:sz w:val="24"/>
          <w:szCs w:val="24"/>
          <w:shd w:val="clear" w:color="auto" w:fill="FFFFFF"/>
        </w:rPr>
        <w:t>.</w:t>
      </w:r>
    </w:p>
    <w:p w:rsidR="00C41322" w:rsidRPr="00D42875" w:rsidRDefault="00C41322" w:rsidP="00C41322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Theme="minorHAnsi" w:hAnsiTheme="minorHAnsi" w:cstheme="minorHAnsi"/>
          <w:b/>
        </w:rPr>
      </w:pPr>
      <w:r w:rsidRPr="00D42875">
        <w:rPr>
          <w:rFonts w:asciiTheme="minorHAnsi" w:hAnsiTheme="minorHAnsi" w:cstheme="minorHAnsi"/>
          <w:b/>
        </w:rPr>
        <w:t>Az idegenség- és végességtapasztalat színrevitele</w:t>
      </w:r>
    </w:p>
    <w:p w:rsidR="00C41322" w:rsidRPr="00D42875" w:rsidRDefault="00C41322" w:rsidP="00C41322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Theme="minorHAnsi" w:hAnsiTheme="minorHAnsi" w:cstheme="minorHAnsi"/>
        </w:rPr>
      </w:pPr>
      <w:r w:rsidRPr="00D42875">
        <w:rPr>
          <w:rFonts w:asciiTheme="minorHAnsi" w:hAnsiTheme="minorHAnsi" w:cstheme="minorHAnsi"/>
        </w:rPr>
        <w:t>Kötelező olvasmány:</w:t>
      </w:r>
    </w:p>
    <w:p w:rsidR="00C41322" w:rsidRPr="00D42875" w:rsidRDefault="00EC1ED9" w:rsidP="00C41322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="Calibri" w:hAnsi="Calibri" w:cs="Calibri"/>
        </w:rPr>
      </w:pPr>
      <w:r w:rsidRPr="00D42875">
        <w:rPr>
          <w:rFonts w:ascii="Calibri" w:hAnsi="Calibri" w:cs="Calibri"/>
        </w:rPr>
        <w:t>Oravecz Imre,</w:t>
      </w:r>
      <w:r w:rsidR="00C41322" w:rsidRPr="00D42875">
        <w:rPr>
          <w:rFonts w:ascii="Calibri" w:hAnsi="Calibri" w:cs="Calibri"/>
        </w:rPr>
        <w:t xml:space="preserve"> </w:t>
      </w:r>
      <w:r w:rsidR="00C41322" w:rsidRPr="00D42875">
        <w:rPr>
          <w:rFonts w:ascii="Calibri" w:hAnsi="Calibri" w:cs="Calibri"/>
          <w:i/>
        </w:rPr>
        <w:t xml:space="preserve">Távozó fa, </w:t>
      </w:r>
      <w:r w:rsidR="00C41322" w:rsidRPr="00D42875">
        <w:rPr>
          <w:rFonts w:ascii="Calibri" w:hAnsi="Calibri" w:cs="Calibri"/>
        </w:rPr>
        <w:t>Magvető, Budapest, 2015.</w:t>
      </w:r>
    </w:p>
    <w:p w:rsidR="00C41322" w:rsidRPr="00D42875" w:rsidRDefault="00C41322" w:rsidP="00C41322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="Calibri" w:hAnsi="Calibri" w:cs="Calibri"/>
        </w:rPr>
      </w:pPr>
      <w:r w:rsidRPr="00D42875">
        <w:rPr>
          <w:rFonts w:ascii="Calibri" w:hAnsi="Calibri" w:cs="Calibri"/>
        </w:rPr>
        <w:t>Vigh Levente,</w:t>
      </w:r>
      <w:r w:rsidRPr="00D42875">
        <w:rPr>
          <w:rFonts w:cstheme="minorHAnsi"/>
          <w:color w:val="000000"/>
          <w:shd w:val="clear" w:color="auto" w:fill="FFFFFF"/>
        </w:rPr>
        <w:t xml:space="preserve"> </w:t>
      </w:r>
      <w:r w:rsidRPr="00D42875">
        <w:rPr>
          <w:rFonts w:ascii="Calibri" w:hAnsi="Calibri" w:cs="Calibri"/>
          <w:i/>
        </w:rPr>
        <w:t>A végességtapasztalat színrevitele Oravecz Imre Távozó fa című kötetében</w:t>
      </w:r>
      <w:r w:rsidRPr="00D42875">
        <w:rPr>
          <w:rFonts w:cstheme="minorHAnsi"/>
          <w:color w:val="000000"/>
          <w:shd w:val="clear" w:color="auto" w:fill="FFFFFF"/>
        </w:rPr>
        <w:t xml:space="preserve"> </w:t>
      </w:r>
      <w:r w:rsidRPr="00D42875">
        <w:rPr>
          <w:rFonts w:asciiTheme="minorHAnsi" w:hAnsiTheme="minorHAnsi" w:cstheme="minorHAnsi"/>
          <w:color w:val="000000"/>
          <w:shd w:val="clear" w:color="auto" w:fill="FFFFFF"/>
        </w:rPr>
        <w:t xml:space="preserve">= </w:t>
      </w:r>
      <w:r w:rsidRPr="00D42875">
        <w:rPr>
          <w:rFonts w:asciiTheme="minorHAnsi" w:hAnsiTheme="minorHAnsi" w:cstheme="minorHAnsi"/>
          <w:i/>
        </w:rPr>
        <w:t xml:space="preserve">Nyugvó </w:t>
      </w:r>
      <w:r w:rsidRPr="00D42875">
        <w:rPr>
          <w:rFonts w:ascii="Calibri" w:hAnsi="Calibri" w:cs="Calibri"/>
          <w:i/>
        </w:rPr>
        <w:t>energia – Az Alföld Stúdió antológiája,</w:t>
      </w:r>
      <w:r w:rsidRPr="00D42875">
        <w:rPr>
          <w:rFonts w:ascii="Calibri" w:hAnsi="Calibri" w:cs="Calibri"/>
        </w:rPr>
        <w:t xml:space="preserve"> </w:t>
      </w:r>
      <w:proofErr w:type="spellStart"/>
      <w:r w:rsidRPr="00D42875">
        <w:rPr>
          <w:rFonts w:asciiTheme="minorHAnsi" w:hAnsiTheme="minorHAnsi" w:cstheme="minorHAnsi"/>
          <w:color w:val="000000"/>
          <w:shd w:val="clear" w:color="auto" w:fill="FFFFFF"/>
        </w:rPr>
        <w:t>szerk</w:t>
      </w:r>
      <w:proofErr w:type="spellEnd"/>
      <w:r w:rsidRPr="00D42875">
        <w:rPr>
          <w:rFonts w:asciiTheme="minorHAnsi" w:hAnsiTheme="minorHAnsi" w:cstheme="minorHAnsi"/>
          <w:color w:val="000000"/>
          <w:shd w:val="clear" w:color="auto" w:fill="FFFFFF"/>
        </w:rPr>
        <w:t xml:space="preserve">. Fodor Péter – </w:t>
      </w:r>
      <w:proofErr w:type="spellStart"/>
      <w:r w:rsidRPr="00D42875">
        <w:rPr>
          <w:rFonts w:asciiTheme="minorHAnsi" w:hAnsiTheme="minorHAnsi" w:cstheme="minorHAnsi"/>
          <w:color w:val="000000"/>
          <w:shd w:val="clear" w:color="auto" w:fill="FFFFFF"/>
        </w:rPr>
        <w:t>Lapis</w:t>
      </w:r>
      <w:proofErr w:type="spellEnd"/>
      <w:r w:rsidRPr="00D42875">
        <w:rPr>
          <w:rFonts w:asciiTheme="minorHAnsi" w:hAnsiTheme="minorHAnsi" w:cstheme="minorHAnsi"/>
          <w:color w:val="000000"/>
          <w:shd w:val="clear" w:color="auto" w:fill="FFFFFF"/>
        </w:rPr>
        <w:t xml:space="preserve"> József, </w:t>
      </w:r>
      <w:proofErr w:type="spellStart"/>
      <w:r w:rsidRPr="00D42875">
        <w:rPr>
          <w:rFonts w:asciiTheme="minorHAnsi" w:hAnsiTheme="minorHAnsi" w:cstheme="minorHAnsi"/>
          <w:color w:val="000000"/>
          <w:shd w:val="clear" w:color="auto" w:fill="FFFFFF"/>
        </w:rPr>
        <w:t>Méliusz</w:t>
      </w:r>
      <w:proofErr w:type="spellEnd"/>
      <w:r w:rsidRPr="00D42875">
        <w:rPr>
          <w:rFonts w:asciiTheme="minorHAnsi" w:hAnsiTheme="minorHAnsi" w:cstheme="minorHAnsi"/>
          <w:color w:val="000000"/>
          <w:shd w:val="clear" w:color="auto" w:fill="FFFFFF"/>
        </w:rPr>
        <w:t xml:space="preserve"> Juhász Péter Könyvtár, Debrecen, 2017, </w:t>
      </w:r>
      <w:r w:rsidRPr="00D42875">
        <w:rPr>
          <w:rFonts w:ascii="Calibri" w:hAnsi="Calibri" w:cs="Calibri"/>
        </w:rPr>
        <w:t>150–167.</w:t>
      </w:r>
    </w:p>
    <w:p w:rsidR="00C41322" w:rsidRPr="00D42875" w:rsidRDefault="00C41322" w:rsidP="00C41322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="Calibri" w:hAnsi="Calibri" w:cs="Calibri"/>
        </w:rPr>
      </w:pPr>
      <w:r w:rsidRPr="00D42875">
        <w:rPr>
          <w:rFonts w:ascii="Calibri" w:hAnsi="Calibri" w:cs="Calibri"/>
        </w:rPr>
        <w:t>Ajánlott olvasmány:</w:t>
      </w:r>
    </w:p>
    <w:p w:rsidR="00C41322" w:rsidRPr="00D42875" w:rsidRDefault="00C41322" w:rsidP="00C41322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="Calibri" w:hAnsi="Calibri" w:cs="Calibri"/>
        </w:rPr>
      </w:pPr>
      <w:proofErr w:type="spellStart"/>
      <w:r w:rsidRPr="00D42875">
        <w:rPr>
          <w:rFonts w:ascii="Calibri" w:hAnsi="Calibri" w:cs="Calibri"/>
        </w:rPr>
        <w:t>Lapis</w:t>
      </w:r>
      <w:proofErr w:type="spellEnd"/>
      <w:r w:rsidRPr="00D42875">
        <w:rPr>
          <w:rFonts w:ascii="Calibri" w:hAnsi="Calibri" w:cs="Calibri"/>
        </w:rPr>
        <w:t xml:space="preserve"> József,</w:t>
      </w:r>
      <w:r w:rsidRPr="00D42875">
        <w:rPr>
          <w:rFonts w:ascii="Calibri" w:hAnsi="Calibri" w:cs="Calibri"/>
          <w:i/>
        </w:rPr>
        <w:t> Ősz és tél között – Egy toposz nyomában</w:t>
      </w:r>
      <w:r w:rsidRPr="00D42875">
        <w:rPr>
          <w:rFonts w:ascii="Calibri" w:hAnsi="Calibri" w:cs="Calibri"/>
        </w:rPr>
        <w:t xml:space="preserve"> = </w:t>
      </w:r>
      <w:proofErr w:type="spellStart"/>
      <w:r w:rsidRPr="00D42875">
        <w:rPr>
          <w:rFonts w:ascii="Calibri" w:hAnsi="Calibri" w:cs="Calibri"/>
        </w:rPr>
        <w:t>Uő</w:t>
      </w:r>
      <w:proofErr w:type="spellEnd"/>
      <w:r w:rsidRPr="00D42875">
        <w:rPr>
          <w:rFonts w:ascii="Calibri" w:hAnsi="Calibri" w:cs="Calibri"/>
        </w:rPr>
        <w:t>., </w:t>
      </w:r>
      <w:r w:rsidRPr="00D42875">
        <w:rPr>
          <w:rStyle w:val="Kiemels"/>
          <w:rFonts w:ascii="Calibri" w:hAnsi="Calibri" w:cs="Calibri"/>
          <w:bdr w:val="none" w:sz="0" w:space="0" w:color="auto" w:frame="1"/>
        </w:rPr>
        <w:t>Az elmúlás poétikája,</w:t>
      </w:r>
      <w:r w:rsidRPr="00D42875">
        <w:rPr>
          <w:rFonts w:ascii="Calibri" w:hAnsi="Calibri" w:cs="Calibri"/>
        </w:rPr>
        <w:t> Csokonai–</w:t>
      </w:r>
      <w:proofErr w:type="spellStart"/>
      <w:r w:rsidRPr="00D42875">
        <w:rPr>
          <w:rFonts w:ascii="Calibri" w:hAnsi="Calibri" w:cs="Calibri"/>
        </w:rPr>
        <w:t>DUpress</w:t>
      </w:r>
      <w:proofErr w:type="spellEnd"/>
      <w:r w:rsidRPr="00D42875">
        <w:rPr>
          <w:rFonts w:ascii="Calibri" w:hAnsi="Calibri" w:cs="Calibri"/>
        </w:rPr>
        <w:t xml:space="preserve"> (Csokonai könyvtár sorozat), Debrecen, 2014, 53–88.</w:t>
      </w:r>
    </w:p>
    <w:p w:rsidR="00C41322" w:rsidRPr="00D42875" w:rsidRDefault="00C41322" w:rsidP="006B2EF0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</w:p>
    <w:p w:rsidR="00C058C9" w:rsidRPr="00D42875" w:rsidRDefault="006E20BF" w:rsidP="00C058C9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  <w:r>
        <w:rPr>
          <w:rFonts w:cstheme="minorHAnsi"/>
          <w:color w:val="000000"/>
          <w:sz w:val="24"/>
          <w:szCs w:val="24"/>
          <w:shd w:val="clear" w:color="auto" w:fill="FFFFFF"/>
        </w:rPr>
        <w:t>2019</w:t>
      </w:r>
      <w:r w:rsidR="004041B5" w:rsidRPr="00D42875">
        <w:rPr>
          <w:rFonts w:cstheme="minorHAnsi"/>
          <w:color w:val="000000"/>
          <w:sz w:val="24"/>
          <w:szCs w:val="24"/>
          <w:shd w:val="clear" w:color="auto" w:fill="FFFFFF"/>
        </w:rPr>
        <w:t>. november 28</w:t>
      </w:r>
      <w:r w:rsidR="00C058C9" w:rsidRPr="00D42875">
        <w:rPr>
          <w:rFonts w:cstheme="minorHAnsi"/>
          <w:color w:val="000000"/>
          <w:sz w:val="24"/>
          <w:szCs w:val="24"/>
          <w:shd w:val="clear" w:color="auto" w:fill="FFFFFF"/>
        </w:rPr>
        <w:t>.</w:t>
      </w:r>
    </w:p>
    <w:p w:rsidR="005E1213" w:rsidRPr="00D42875" w:rsidRDefault="005E1213" w:rsidP="006B2EF0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Theme="minorHAnsi" w:hAnsiTheme="minorHAnsi" w:cstheme="minorHAnsi"/>
          <w:b/>
        </w:rPr>
      </w:pPr>
      <w:r w:rsidRPr="00D42875">
        <w:rPr>
          <w:rFonts w:asciiTheme="minorHAnsi" w:hAnsiTheme="minorHAnsi" w:cstheme="minorHAnsi"/>
          <w:b/>
        </w:rPr>
        <w:t>Istenes versek</w:t>
      </w:r>
      <w:r w:rsidR="00FA52D7" w:rsidRPr="00D42875">
        <w:rPr>
          <w:rFonts w:asciiTheme="minorHAnsi" w:hAnsiTheme="minorHAnsi" w:cstheme="minorHAnsi"/>
          <w:b/>
        </w:rPr>
        <w:t xml:space="preserve"> és szinkretizmus a költészetben</w:t>
      </w:r>
    </w:p>
    <w:p w:rsidR="006B2EF0" w:rsidRPr="00D42875" w:rsidRDefault="006B2EF0" w:rsidP="006B2EF0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Theme="minorHAnsi" w:hAnsiTheme="minorHAnsi" w:cstheme="minorHAnsi"/>
        </w:rPr>
      </w:pPr>
      <w:r w:rsidRPr="00D42875">
        <w:rPr>
          <w:rFonts w:asciiTheme="minorHAnsi" w:hAnsiTheme="minorHAnsi" w:cstheme="minorHAnsi"/>
        </w:rPr>
        <w:t>Kötelező olvasmány:</w:t>
      </w:r>
    </w:p>
    <w:p w:rsidR="00EC1ED9" w:rsidRPr="00D42875" w:rsidRDefault="00EC1ED9" w:rsidP="00EC1ED9">
      <w:pPr>
        <w:spacing w:before="60" w:after="0" w:line="240" w:lineRule="auto"/>
        <w:rPr>
          <w:rFonts w:cstheme="minorHAnsi"/>
          <w:sz w:val="24"/>
          <w:szCs w:val="24"/>
        </w:rPr>
      </w:pPr>
      <w:proofErr w:type="spellStart"/>
      <w:r w:rsidRPr="00D42875">
        <w:rPr>
          <w:rFonts w:cstheme="minorHAnsi"/>
          <w:color w:val="000000"/>
          <w:sz w:val="24"/>
          <w:szCs w:val="24"/>
          <w:shd w:val="clear" w:color="auto" w:fill="FFFFFF"/>
        </w:rPr>
        <w:t>Niklas</w:t>
      </w:r>
      <w:proofErr w:type="spellEnd"/>
      <w:r w:rsidRPr="00D42875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42875">
        <w:rPr>
          <w:rFonts w:cstheme="minorHAnsi"/>
          <w:color w:val="000000"/>
          <w:sz w:val="24"/>
          <w:szCs w:val="24"/>
          <w:shd w:val="clear" w:color="auto" w:fill="FFFFFF"/>
        </w:rPr>
        <w:t>Luhmann</w:t>
      </w:r>
      <w:proofErr w:type="spellEnd"/>
      <w:r w:rsidRPr="00D42875">
        <w:rPr>
          <w:rFonts w:cstheme="minorHAnsi"/>
          <w:color w:val="000000"/>
          <w:sz w:val="24"/>
          <w:szCs w:val="24"/>
          <w:shd w:val="clear" w:color="auto" w:fill="FFFFFF"/>
        </w:rPr>
        <w:t>, </w:t>
      </w:r>
      <w:r w:rsidRPr="00D42875">
        <w:rPr>
          <w:rFonts w:cstheme="minorHAnsi"/>
          <w:i/>
          <w:iCs/>
          <w:color w:val="000000"/>
          <w:sz w:val="24"/>
          <w:szCs w:val="24"/>
          <w:shd w:val="clear" w:color="auto" w:fill="FFFFFF"/>
        </w:rPr>
        <w:t>Isten megkülönböztetése</w:t>
      </w:r>
      <w:r w:rsidRPr="00D42875">
        <w:rPr>
          <w:rFonts w:cstheme="minorHAnsi"/>
          <w:color w:val="000000"/>
          <w:sz w:val="24"/>
          <w:szCs w:val="24"/>
          <w:shd w:val="clear" w:color="auto" w:fill="FFFFFF"/>
        </w:rPr>
        <w:t xml:space="preserve"> = </w:t>
      </w:r>
      <w:proofErr w:type="spellStart"/>
      <w:r w:rsidRPr="00D42875">
        <w:rPr>
          <w:rFonts w:cstheme="minorHAnsi"/>
          <w:color w:val="000000"/>
          <w:sz w:val="24"/>
          <w:szCs w:val="24"/>
          <w:shd w:val="clear" w:color="auto" w:fill="FFFFFF"/>
        </w:rPr>
        <w:t>Uő</w:t>
      </w:r>
      <w:proofErr w:type="spellEnd"/>
      <w:r w:rsidRPr="00D42875">
        <w:rPr>
          <w:rFonts w:cstheme="minorHAnsi"/>
          <w:color w:val="000000"/>
          <w:sz w:val="24"/>
          <w:szCs w:val="24"/>
          <w:shd w:val="clear" w:color="auto" w:fill="FFFFFF"/>
        </w:rPr>
        <w:t>., </w:t>
      </w:r>
      <w:r w:rsidRPr="00D42875">
        <w:rPr>
          <w:rFonts w:cstheme="minorHAnsi"/>
          <w:i/>
          <w:iCs/>
          <w:color w:val="000000"/>
          <w:sz w:val="24"/>
          <w:szCs w:val="24"/>
          <w:shd w:val="clear" w:color="auto" w:fill="FFFFFF"/>
        </w:rPr>
        <w:t>Látom azt, amit te nem látsz</w:t>
      </w:r>
      <w:r w:rsidRPr="00D42875">
        <w:rPr>
          <w:rFonts w:cstheme="minorHAnsi"/>
          <w:color w:val="000000"/>
          <w:sz w:val="24"/>
          <w:szCs w:val="24"/>
          <w:shd w:val="clear" w:color="auto" w:fill="FFFFFF"/>
        </w:rPr>
        <w:t xml:space="preserve">, </w:t>
      </w:r>
      <w:r w:rsidRPr="00D42875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ford. </w:t>
      </w:r>
      <w:hyperlink r:id="rId4" w:history="1">
        <w:proofErr w:type="spellStart"/>
        <w:r w:rsidRPr="00D42875">
          <w:rPr>
            <w:rFonts w:ascii="Calibri" w:eastAsia="Calibri" w:hAnsi="Calibri" w:cs="Calibri"/>
            <w:color w:val="000000"/>
            <w:sz w:val="24"/>
            <w:szCs w:val="24"/>
            <w:shd w:val="clear" w:color="auto" w:fill="FFFFFF"/>
          </w:rPr>
          <w:t>Bittera</w:t>
        </w:r>
        <w:proofErr w:type="spellEnd"/>
        <w:r w:rsidRPr="00D42875">
          <w:rPr>
            <w:rFonts w:ascii="Calibri" w:eastAsia="Calibri" w:hAnsi="Calibri" w:cs="Calibri"/>
            <w:color w:val="000000"/>
            <w:sz w:val="24"/>
            <w:szCs w:val="24"/>
            <w:shd w:val="clear" w:color="auto" w:fill="FFFFFF"/>
          </w:rPr>
          <w:t xml:space="preserve"> Dóra</w:t>
        </w:r>
      </w:hyperlink>
      <w:r w:rsidRPr="00D42875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– </w:t>
      </w:r>
      <w:hyperlink r:id="rId5" w:history="1">
        <w:r w:rsidRPr="00D42875">
          <w:rPr>
            <w:rFonts w:ascii="Calibri" w:eastAsia="Calibri" w:hAnsi="Calibri" w:cs="Calibri"/>
            <w:color w:val="000000"/>
            <w:sz w:val="24"/>
            <w:szCs w:val="24"/>
            <w:shd w:val="clear" w:color="auto" w:fill="FFFFFF"/>
          </w:rPr>
          <w:t>Erdős Attila</w:t>
        </w:r>
      </w:hyperlink>
      <w:r w:rsidRPr="00D42875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– </w:t>
      </w:r>
      <w:hyperlink r:id="rId6" w:history="1">
        <w:r w:rsidRPr="00D42875">
          <w:rPr>
            <w:rFonts w:ascii="Calibri" w:eastAsia="Calibri" w:hAnsi="Calibri" w:cs="Calibri"/>
            <w:color w:val="000000"/>
            <w:sz w:val="24"/>
            <w:szCs w:val="24"/>
            <w:shd w:val="clear" w:color="auto" w:fill="FFFFFF"/>
          </w:rPr>
          <w:t>Kiss Lajos András</w:t>
        </w:r>
      </w:hyperlink>
      <w:r w:rsidRPr="00D42875">
        <w:rPr>
          <w:color w:val="000000"/>
          <w:sz w:val="24"/>
          <w:szCs w:val="24"/>
          <w:shd w:val="clear" w:color="auto" w:fill="FFFFFF"/>
        </w:rPr>
        <w:t>,</w:t>
      </w:r>
      <w:r w:rsidRPr="00D42875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</w:t>
      </w:r>
      <w:r w:rsidRPr="00D42875">
        <w:rPr>
          <w:rFonts w:cstheme="minorHAnsi"/>
          <w:color w:val="000000"/>
          <w:sz w:val="24"/>
          <w:szCs w:val="24"/>
          <w:shd w:val="clear" w:color="auto" w:fill="FFFFFF"/>
        </w:rPr>
        <w:t>Osiris, Budapest, 1999, 179–209.</w:t>
      </w:r>
    </w:p>
    <w:p w:rsidR="00556689" w:rsidRPr="00D42875" w:rsidRDefault="00556689" w:rsidP="006B2EF0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="Calibri" w:hAnsi="Calibri" w:cs="Calibri"/>
        </w:rPr>
      </w:pPr>
      <w:r w:rsidRPr="00D42875">
        <w:rPr>
          <w:rFonts w:ascii="Calibri" w:hAnsi="Calibri" w:cs="Calibri"/>
        </w:rPr>
        <w:t>Ajánlott olvasmány:</w:t>
      </w:r>
    </w:p>
    <w:p w:rsidR="00EC1ED9" w:rsidRPr="00D42875" w:rsidRDefault="00EC1ED9" w:rsidP="00EC1ED9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  <w:proofErr w:type="spellStart"/>
      <w:r w:rsidRPr="00D42875">
        <w:rPr>
          <w:sz w:val="24"/>
          <w:szCs w:val="24"/>
        </w:rPr>
        <w:t>Visy</w:t>
      </w:r>
      <w:proofErr w:type="spellEnd"/>
      <w:r w:rsidRPr="00D42875">
        <w:rPr>
          <w:sz w:val="24"/>
          <w:szCs w:val="24"/>
        </w:rPr>
        <w:t xml:space="preserve"> Beatrix, </w:t>
      </w:r>
      <w:r w:rsidRPr="00D42875">
        <w:rPr>
          <w:i/>
          <w:sz w:val="24"/>
          <w:szCs w:val="24"/>
        </w:rPr>
        <w:t>Megszólalás- és megszólításmódok – Istenkép(</w:t>
      </w:r>
      <w:proofErr w:type="spellStart"/>
      <w:r w:rsidRPr="00D42875">
        <w:rPr>
          <w:i/>
          <w:sz w:val="24"/>
          <w:szCs w:val="24"/>
        </w:rPr>
        <w:t>zet</w:t>
      </w:r>
      <w:proofErr w:type="spellEnd"/>
      <w:r w:rsidRPr="00D42875">
        <w:rPr>
          <w:i/>
          <w:sz w:val="24"/>
          <w:szCs w:val="24"/>
        </w:rPr>
        <w:t>)</w:t>
      </w:r>
      <w:proofErr w:type="spellStart"/>
      <w:r w:rsidRPr="00D42875">
        <w:rPr>
          <w:i/>
          <w:sz w:val="24"/>
          <w:szCs w:val="24"/>
        </w:rPr>
        <w:t>ek</w:t>
      </w:r>
      <w:proofErr w:type="spellEnd"/>
      <w:r w:rsidRPr="00D42875">
        <w:rPr>
          <w:i/>
          <w:sz w:val="24"/>
          <w:szCs w:val="24"/>
        </w:rPr>
        <w:t xml:space="preserve"> Ady Endre és József Attila istenes verseiben,</w:t>
      </w:r>
      <w:r w:rsidRPr="00D42875">
        <w:rPr>
          <w:sz w:val="24"/>
          <w:szCs w:val="24"/>
        </w:rPr>
        <w:t xml:space="preserve"> Irodalomismeret, 2015/3, 49–61.</w:t>
      </w:r>
    </w:p>
    <w:p w:rsidR="00EC1ED9" w:rsidRPr="00D42875" w:rsidRDefault="00EC1ED9" w:rsidP="006B2EF0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</w:p>
    <w:p w:rsidR="00C058C9" w:rsidRPr="00D42875" w:rsidRDefault="006E20BF" w:rsidP="00C058C9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  <w:r>
        <w:rPr>
          <w:rFonts w:cstheme="minorHAnsi"/>
          <w:color w:val="000000"/>
          <w:sz w:val="24"/>
          <w:szCs w:val="24"/>
          <w:shd w:val="clear" w:color="auto" w:fill="FFFFFF"/>
        </w:rPr>
        <w:t>2019</w:t>
      </w:r>
      <w:r w:rsidR="004041B5" w:rsidRPr="00D42875">
        <w:rPr>
          <w:rFonts w:cstheme="minorHAnsi"/>
          <w:color w:val="000000"/>
          <w:sz w:val="24"/>
          <w:szCs w:val="24"/>
          <w:shd w:val="clear" w:color="auto" w:fill="FFFFFF"/>
        </w:rPr>
        <w:t>. december 5</w:t>
      </w:r>
      <w:r w:rsidR="00C058C9" w:rsidRPr="00D42875">
        <w:rPr>
          <w:rFonts w:cstheme="minorHAnsi"/>
          <w:color w:val="000000"/>
          <w:sz w:val="24"/>
          <w:szCs w:val="24"/>
          <w:shd w:val="clear" w:color="auto" w:fill="FFFFFF"/>
        </w:rPr>
        <w:t>.</w:t>
      </w:r>
    </w:p>
    <w:p w:rsidR="00C41322" w:rsidRPr="00D42875" w:rsidRDefault="00C41322" w:rsidP="00C41322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Theme="minorHAnsi" w:hAnsiTheme="minorHAnsi" w:cstheme="minorHAnsi"/>
          <w:b/>
        </w:rPr>
      </w:pPr>
      <w:r w:rsidRPr="00D42875">
        <w:rPr>
          <w:rFonts w:asciiTheme="minorHAnsi" w:hAnsiTheme="minorHAnsi" w:cstheme="minorHAnsi"/>
          <w:b/>
        </w:rPr>
        <w:t>Ars poeticák és szerepfelfogások</w:t>
      </w:r>
    </w:p>
    <w:p w:rsidR="00C41322" w:rsidRPr="00D42875" w:rsidRDefault="00C41322" w:rsidP="00C41322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Theme="minorHAnsi" w:hAnsiTheme="minorHAnsi" w:cstheme="minorHAnsi"/>
        </w:rPr>
      </w:pPr>
      <w:r w:rsidRPr="00D42875">
        <w:rPr>
          <w:rFonts w:asciiTheme="minorHAnsi" w:hAnsiTheme="minorHAnsi" w:cstheme="minorHAnsi"/>
        </w:rPr>
        <w:t>Kötelező olvasmány:</w:t>
      </w:r>
    </w:p>
    <w:p w:rsidR="00C41322" w:rsidRPr="00D42875" w:rsidRDefault="00C41322" w:rsidP="00C41322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D42875">
        <w:rPr>
          <w:rFonts w:cstheme="minorHAnsi"/>
          <w:color w:val="000000"/>
          <w:sz w:val="24"/>
          <w:szCs w:val="24"/>
          <w:shd w:val="clear" w:color="auto" w:fill="FFFFFF"/>
        </w:rPr>
        <w:t xml:space="preserve">Molnár Gábor Tamás, </w:t>
      </w:r>
      <w:r w:rsidRPr="00D42875">
        <w:rPr>
          <w:rFonts w:cstheme="minorHAnsi"/>
          <w:i/>
          <w:color w:val="000000"/>
          <w:sz w:val="24"/>
          <w:szCs w:val="24"/>
          <w:shd w:val="clear" w:color="auto" w:fill="FFFFFF"/>
        </w:rPr>
        <w:t>Ars/poetica: a költőiségen kívül és belül – Poétikai vázlat a modern költészet önreprezentációs lehetőségeiről</w:t>
      </w:r>
      <w:r w:rsidRPr="00D42875">
        <w:rPr>
          <w:rFonts w:cstheme="minorHAnsi"/>
          <w:color w:val="000000"/>
          <w:sz w:val="24"/>
          <w:szCs w:val="24"/>
          <w:shd w:val="clear" w:color="auto" w:fill="FFFFFF"/>
        </w:rPr>
        <w:t xml:space="preserve"> = </w:t>
      </w:r>
      <w:r w:rsidRPr="00D42875">
        <w:rPr>
          <w:rFonts w:cstheme="minorHAnsi"/>
          <w:i/>
          <w:color w:val="000000"/>
          <w:sz w:val="24"/>
          <w:szCs w:val="24"/>
          <w:shd w:val="clear" w:color="auto" w:fill="FFFFFF"/>
        </w:rPr>
        <w:t>Verskultúrák – A líraelmélet perspektívái,</w:t>
      </w:r>
      <w:r w:rsidRPr="00D42875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42875">
        <w:rPr>
          <w:rFonts w:cstheme="minorHAnsi"/>
          <w:color w:val="000000"/>
          <w:sz w:val="24"/>
          <w:szCs w:val="24"/>
          <w:shd w:val="clear" w:color="auto" w:fill="FFFFFF"/>
        </w:rPr>
        <w:t>szerk</w:t>
      </w:r>
      <w:proofErr w:type="spellEnd"/>
      <w:r w:rsidRPr="00D42875">
        <w:rPr>
          <w:rFonts w:cstheme="minorHAnsi"/>
          <w:color w:val="000000"/>
          <w:sz w:val="24"/>
          <w:szCs w:val="24"/>
          <w:shd w:val="clear" w:color="auto" w:fill="FFFFFF"/>
        </w:rPr>
        <w:t>. Kulcsár Szabó Ernő – Kulcsár Szabó Zoltán – Lénárt Tamás, Ráció, Budapest, 2017, 83–102. vagy Alföld, 2016/3, 37–54.</w:t>
      </w:r>
    </w:p>
    <w:p w:rsidR="00C41322" w:rsidRPr="00D42875" w:rsidRDefault="00C41322" w:rsidP="00C41322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="Calibri" w:hAnsi="Calibri" w:cs="Calibri"/>
        </w:rPr>
      </w:pPr>
      <w:r w:rsidRPr="00D42875">
        <w:rPr>
          <w:rFonts w:ascii="Calibri" w:hAnsi="Calibri" w:cs="Calibri"/>
        </w:rPr>
        <w:t>Ajánlott olvasmány:</w:t>
      </w:r>
    </w:p>
    <w:p w:rsidR="00C41322" w:rsidRPr="00D42875" w:rsidRDefault="00C41322" w:rsidP="006B2EF0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="Calibri" w:hAnsi="Calibri" w:cs="Calibri"/>
          <w:color w:val="FF0000"/>
        </w:rPr>
      </w:pPr>
      <w:r w:rsidRPr="00D42875">
        <w:rPr>
          <w:rFonts w:ascii="Calibri" w:hAnsi="Calibri" w:cs="Calibri"/>
        </w:rPr>
        <w:t>Kulcsár Szabó Ernő – Katona Gergely, </w:t>
      </w:r>
      <w:r w:rsidRPr="00D42875">
        <w:rPr>
          <w:rStyle w:val="Kiemels"/>
          <w:rFonts w:ascii="Calibri" w:hAnsi="Calibri" w:cs="Calibri"/>
          <w:bdr w:val="none" w:sz="0" w:space="0" w:color="auto" w:frame="1"/>
        </w:rPr>
        <w:t xml:space="preserve">Az új lírai beszéd a válaszok horizontváltásában – Kísérlet a klasszikus-modern líra egy szereptípusának </w:t>
      </w:r>
      <w:proofErr w:type="spellStart"/>
      <w:r w:rsidRPr="00D42875">
        <w:rPr>
          <w:rStyle w:val="Kiemels"/>
          <w:rFonts w:ascii="Calibri" w:hAnsi="Calibri" w:cs="Calibri"/>
          <w:bdr w:val="none" w:sz="0" w:space="0" w:color="auto" w:frame="1"/>
        </w:rPr>
        <w:t>újraértésére</w:t>
      </w:r>
      <w:proofErr w:type="spellEnd"/>
      <w:r w:rsidRPr="00D42875">
        <w:rPr>
          <w:rStyle w:val="Kiemels"/>
          <w:rFonts w:ascii="Calibri" w:hAnsi="Calibri" w:cs="Calibri"/>
          <w:bdr w:val="none" w:sz="0" w:space="0" w:color="auto" w:frame="1"/>
        </w:rPr>
        <w:t xml:space="preserve"> (Petri György: A delphoi jós hamiscsődöt </w:t>
      </w:r>
      <w:r w:rsidRPr="00D42875">
        <w:rPr>
          <w:rStyle w:val="Kiemels"/>
          <w:rFonts w:ascii="Calibri" w:hAnsi="Calibri" w:cs="Calibri"/>
          <w:bdr w:val="none" w:sz="0" w:space="0" w:color="auto" w:frame="1"/>
        </w:rPr>
        <w:lastRenderedPageBreak/>
        <w:t>jelent)</w:t>
      </w:r>
      <w:r w:rsidRPr="00D42875">
        <w:rPr>
          <w:rFonts w:ascii="Calibri" w:hAnsi="Calibri" w:cs="Calibri"/>
        </w:rPr>
        <w:t xml:space="preserve"> = </w:t>
      </w:r>
      <w:proofErr w:type="spellStart"/>
      <w:r w:rsidRPr="00D42875">
        <w:rPr>
          <w:rFonts w:ascii="Calibri" w:hAnsi="Calibri" w:cs="Calibri"/>
        </w:rPr>
        <w:t>Uő</w:t>
      </w:r>
      <w:proofErr w:type="spellEnd"/>
      <w:r w:rsidRPr="00D42875">
        <w:rPr>
          <w:rFonts w:ascii="Calibri" w:hAnsi="Calibri" w:cs="Calibri"/>
        </w:rPr>
        <w:t>., </w:t>
      </w:r>
      <w:r w:rsidRPr="00D42875">
        <w:rPr>
          <w:rStyle w:val="Kiemels"/>
          <w:rFonts w:ascii="Calibri" w:hAnsi="Calibri" w:cs="Calibri"/>
          <w:bdr w:val="none" w:sz="0" w:space="0" w:color="auto" w:frame="1"/>
        </w:rPr>
        <w:t>Az új kritika dilemmái – Az irodalomértés helyzete az ezredvégen, </w:t>
      </w:r>
      <w:r w:rsidRPr="00D42875">
        <w:rPr>
          <w:rFonts w:ascii="Calibri" w:hAnsi="Calibri" w:cs="Calibri"/>
        </w:rPr>
        <w:t>Ballasi, Budapest, 1994, 135–163.</w:t>
      </w:r>
    </w:p>
    <w:p w:rsidR="00FA3578" w:rsidRPr="00D42875" w:rsidRDefault="00FA3578" w:rsidP="006B2EF0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</w:p>
    <w:p w:rsidR="00F976FC" w:rsidRPr="00D42875" w:rsidRDefault="006E20BF" w:rsidP="006B2EF0">
      <w:pPr>
        <w:spacing w:before="60" w:after="0" w:line="240" w:lineRule="auto"/>
        <w:rPr>
          <w:rFonts w:cstheme="minorHAnsi"/>
          <w:color w:val="000000"/>
          <w:sz w:val="24"/>
          <w:szCs w:val="24"/>
          <w:shd w:val="clear" w:color="auto" w:fill="FFFFFF"/>
        </w:rPr>
      </w:pPr>
      <w:r>
        <w:rPr>
          <w:rFonts w:cstheme="minorHAnsi"/>
          <w:color w:val="000000"/>
          <w:sz w:val="24"/>
          <w:szCs w:val="24"/>
          <w:shd w:val="clear" w:color="auto" w:fill="FFFFFF"/>
        </w:rPr>
        <w:t>2019</w:t>
      </w:r>
      <w:r w:rsidR="004041B5" w:rsidRPr="00D42875">
        <w:rPr>
          <w:rFonts w:cstheme="minorHAnsi"/>
          <w:color w:val="000000"/>
          <w:sz w:val="24"/>
          <w:szCs w:val="24"/>
          <w:shd w:val="clear" w:color="auto" w:fill="FFFFFF"/>
        </w:rPr>
        <w:t>. december 12</w:t>
      </w:r>
      <w:r w:rsidR="000E0E39" w:rsidRPr="00D42875">
        <w:rPr>
          <w:rFonts w:cstheme="minorHAnsi"/>
          <w:color w:val="000000"/>
          <w:sz w:val="24"/>
          <w:szCs w:val="24"/>
          <w:shd w:val="clear" w:color="auto" w:fill="FFFFFF"/>
        </w:rPr>
        <w:t>.</w:t>
      </w:r>
    </w:p>
    <w:p w:rsidR="004041B5" w:rsidRPr="00D42875" w:rsidRDefault="00F976FC" w:rsidP="006B2EF0">
      <w:pPr>
        <w:spacing w:before="60" w:after="0" w:line="240" w:lineRule="auto"/>
        <w:rPr>
          <w:rFonts w:cstheme="minorHAnsi"/>
          <w:b/>
          <w:color w:val="000000"/>
          <w:sz w:val="24"/>
          <w:szCs w:val="24"/>
          <w:shd w:val="clear" w:color="auto" w:fill="FFFFFF"/>
        </w:rPr>
      </w:pPr>
      <w:r w:rsidRPr="00D42875">
        <w:rPr>
          <w:rFonts w:cstheme="minorHAnsi"/>
          <w:b/>
          <w:color w:val="000000"/>
          <w:sz w:val="24"/>
          <w:szCs w:val="24"/>
          <w:shd w:val="clear" w:color="auto" w:fill="FFFFFF"/>
        </w:rPr>
        <w:t>Zárthelyi dolgozat</w:t>
      </w:r>
      <w:bookmarkEnd w:id="0"/>
    </w:p>
    <w:sectPr w:rsidR="004041B5" w:rsidRPr="00D42875" w:rsidSect="00772DE9">
      <w:pgSz w:w="11906" w:h="16838"/>
      <w:pgMar w:top="1440" w:right="1077" w:bottom="1304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rimson Text">
    <w:altName w:val="Crimson Text"/>
    <w:panose1 w:val="00000000000000000000"/>
    <w:charset w:val="EE"/>
    <w:family w:val="roman"/>
    <w:notTrueType/>
    <w:pitch w:val="default"/>
    <w:sig w:usb0="00000001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C62"/>
    <w:rsid w:val="00005FE9"/>
    <w:rsid w:val="00051CE1"/>
    <w:rsid w:val="00061693"/>
    <w:rsid w:val="000E0E39"/>
    <w:rsid w:val="00114162"/>
    <w:rsid w:val="0012663F"/>
    <w:rsid w:val="001370E4"/>
    <w:rsid w:val="00143148"/>
    <w:rsid w:val="001A0334"/>
    <w:rsid w:val="001E318C"/>
    <w:rsid w:val="002E1C0A"/>
    <w:rsid w:val="00345D54"/>
    <w:rsid w:val="00382FEE"/>
    <w:rsid w:val="003B69A2"/>
    <w:rsid w:val="004041B5"/>
    <w:rsid w:val="00412A7C"/>
    <w:rsid w:val="00466688"/>
    <w:rsid w:val="004F5D43"/>
    <w:rsid w:val="0054201D"/>
    <w:rsid w:val="00556689"/>
    <w:rsid w:val="00585A15"/>
    <w:rsid w:val="005B222F"/>
    <w:rsid w:val="005B7E24"/>
    <w:rsid w:val="005E1213"/>
    <w:rsid w:val="00633047"/>
    <w:rsid w:val="00652CD0"/>
    <w:rsid w:val="00666DE9"/>
    <w:rsid w:val="00672AB5"/>
    <w:rsid w:val="006A028D"/>
    <w:rsid w:val="006B01E4"/>
    <w:rsid w:val="006B2EF0"/>
    <w:rsid w:val="006C20A9"/>
    <w:rsid w:val="006E20BF"/>
    <w:rsid w:val="0070223F"/>
    <w:rsid w:val="00723C46"/>
    <w:rsid w:val="00771747"/>
    <w:rsid w:val="00772DE9"/>
    <w:rsid w:val="007E111F"/>
    <w:rsid w:val="00805EFF"/>
    <w:rsid w:val="00840BB9"/>
    <w:rsid w:val="00857BE9"/>
    <w:rsid w:val="008A39EE"/>
    <w:rsid w:val="008B3928"/>
    <w:rsid w:val="008C2523"/>
    <w:rsid w:val="00921B30"/>
    <w:rsid w:val="00941504"/>
    <w:rsid w:val="009B5B5F"/>
    <w:rsid w:val="009D6368"/>
    <w:rsid w:val="00AA35CB"/>
    <w:rsid w:val="00AA6332"/>
    <w:rsid w:val="00AF2AD7"/>
    <w:rsid w:val="00B22A5B"/>
    <w:rsid w:val="00B248F7"/>
    <w:rsid w:val="00B768CC"/>
    <w:rsid w:val="00BC4307"/>
    <w:rsid w:val="00BF74D5"/>
    <w:rsid w:val="00C058C9"/>
    <w:rsid w:val="00C41322"/>
    <w:rsid w:val="00C6330D"/>
    <w:rsid w:val="00C944B7"/>
    <w:rsid w:val="00C94912"/>
    <w:rsid w:val="00CA65D7"/>
    <w:rsid w:val="00CE6A42"/>
    <w:rsid w:val="00D42346"/>
    <w:rsid w:val="00D42875"/>
    <w:rsid w:val="00D72501"/>
    <w:rsid w:val="00E01C7F"/>
    <w:rsid w:val="00E05737"/>
    <w:rsid w:val="00E3129E"/>
    <w:rsid w:val="00E83A41"/>
    <w:rsid w:val="00EA3C62"/>
    <w:rsid w:val="00EB26E4"/>
    <w:rsid w:val="00EC1ED9"/>
    <w:rsid w:val="00F976FC"/>
    <w:rsid w:val="00F97D91"/>
    <w:rsid w:val="00FA3578"/>
    <w:rsid w:val="00FA52D7"/>
    <w:rsid w:val="00FD5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E1C50"/>
  <w15:chartTrackingRefBased/>
  <w15:docId w15:val="{4C7F013F-7726-4D02-89FD-A3FB0FB74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unhideWhenUsed/>
    <w:rsid w:val="00EA3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BC4307"/>
    <w:rPr>
      <w:color w:val="0000FF"/>
      <w:u w:val="single"/>
    </w:rPr>
  </w:style>
  <w:style w:type="character" w:styleId="Kiemels">
    <w:name w:val="Emphasis"/>
    <w:uiPriority w:val="20"/>
    <w:qFormat/>
    <w:rsid w:val="00805EFF"/>
    <w:rPr>
      <w:i/>
      <w:iCs/>
    </w:rPr>
  </w:style>
  <w:style w:type="paragraph" w:customStyle="1" w:styleId="Pa3">
    <w:name w:val="Pa3"/>
    <w:basedOn w:val="Norml"/>
    <w:next w:val="Norml"/>
    <w:uiPriority w:val="99"/>
    <w:rsid w:val="00F97D91"/>
    <w:pPr>
      <w:autoSpaceDE w:val="0"/>
      <w:autoSpaceDN w:val="0"/>
      <w:adjustRightInd w:val="0"/>
      <w:spacing w:after="0" w:line="221" w:lineRule="atLeast"/>
    </w:pPr>
    <w:rPr>
      <w:rFonts w:ascii="Crimson Text" w:hAnsi="Crimson Text"/>
      <w:sz w:val="24"/>
      <w:szCs w:val="24"/>
    </w:rPr>
  </w:style>
  <w:style w:type="paragraph" w:customStyle="1" w:styleId="Pa1">
    <w:name w:val="Pa1"/>
    <w:basedOn w:val="Norml"/>
    <w:next w:val="Norml"/>
    <w:uiPriority w:val="99"/>
    <w:rsid w:val="00F97D91"/>
    <w:pPr>
      <w:autoSpaceDE w:val="0"/>
      <w:autoSpaceDN w:val="0"/>
      <w:adjustRightInd w:val="0"/>
      <w:spacing w:after="0" w:line="221" w:lineRule="atLeast"/>
    </w:pPr>
    <w:rPr>
      <w:rFonts w:ascii="Crimson Text" w:hAnsi="Crimson Text"/>
      <w:sz w:val="24"/>
      <w:szCs w:val="24"/>
    </w:rPr>
  </w:style>
  <w:style w:type="character" w:styleId="Kiemels2">
    <w:name w:val="Strong"/>
    <w:uiPriority w:val="22"/>
    <w:qFormat/>
    <w:rsid w:val="00B768CC"/>
    <w:rPr>
      <w:b/>
      <w:b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C20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C20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1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4229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1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18449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33646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61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ntikvarium.hu/szerzo/kiss-lajos-andras-98653" TargetMode="External"/><Relationship Id="rId5" Type="http://schemas.openxmlformats.org/officeDocument/2006/relationships/hyperlink" Target="https://www.antikvarium.hu/szerzo/erdos-attila-196687" TargetMode="External"/><Relationship Id="rId4" Type="http://schemas.openxmlformats.org/officeDocument/2006/relationships/hyperlink" Target="https://www.antikvarium.hu/szerzo/bittera-dora-43270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1169</TotalTime>
  <Pages>4</Pages>
  <Words>667</Words>
  <Characters>4603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Windows-felhasználó</dc:creator>
  <cp:keywords/>
  <dc:description/>
  <cp:lastModifiedBy>Béres Norbert</cp:lastModifiedBy>
  <cp:revision>44</cp:revision>
  <cp:lastPrinted>2018-09-13T05:27:00Z</cp:lastPrinted>
  <dcterms:created xsi:type="dcterms:W3CDTF">2018-08-25T10:14:00Z</dcterms:created>
  <dcterms:modified xsi:type="dcterms:W3CDTF">2019-08-29T06:33:00Z</dcterms:modified>
</cp:coreProperties>
</file>